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7D1" w:rsidRDefault="002B57D1" w:rsidP="003540A8">
      <w:pPr>
        <w:spacing w:after="12"/>
        <w:rPr>
          <w:rFonts w:ascii="Times New Roman" w:hAnsi="Times New Roman" w:cs="Times New Roman"/>
          <w:b/>
          <w:sz w:val="24"/>
          <w:szCs w:val="24"/>
        </w:rPr>
      </w:pPr>
    </w:p>
    <w:p w:rsidR="003540A8" w:rsidRPr="00A02438" w:rsidRDefault="003540A8" w:rsidP="003540A8">
      <w:pPr>
        <w:spacing w:after="12"/>
        <w:rPr>
          <w:rFonts w:ascii="Times New Roman" w:hAnsi="Times New Roman" w:cs="Times New Roman"/>
          <w:b/>
          <w:sz w:val="24"/>
          <w:szCs w:val="24"/>
        </w:rPr>
      </w:pP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59264" behindDoc="0" locked="0" layoutInCell="1" allowOverlap="1" wp14:anchorId="33EF4CA1" wp14:editId="7E5B8AA3">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540A8" w:rsidP="003540A8">
                            <w:pPr>
                              <w:rPr>
                                <w:rFonts w:ascii="Berlin Sans FB Demi" w:hAnsi="Berlin Sans FB Demi"/>
                                <w:sz w:val="28"/>
                              </w:rPr>
                            </w:pPr>
                            <w:r>
                              <w:rPr>
                                <w:rFonts w:ascii="Berlin Sans FB Demi" w:hAnsi="Berlin Sans FB Demi"/>
                                <w:sz w:val="28"/>
                              </w:rPr>
                              <w:t xml:space="preserve">Student Name: </w:t>
                            </w:r>
                          </w:p>
                          <w:p w:rsidR="003540A8" w:rsidRDefault="003540A8" w:rsidP="003540A8">
                            <w:pPr>
                              <w:rPr>
                                <w:rFonts w:ascii="Berlin Sans FB Demi" w:hAnsi="Berlin Sans FB Demi"/>
                                <w:sz w:val="28"/>
                              </w:rPr>
                            </w:pPr>
                            <w:r>
                              <w:rPr>
                                <w:rFonts w:ascii="Berlin Sans FB Demi" w:hAnsi="Berlin Sans FB Demi"/>
                                <w:sz w:val="28"/>
                              </w:rPr>
                              <w:t xml:space="preserve">Registration Number: </w:t>
                            </w:r>
                          </w:p>
                          <w:p w:rsidR="003540A8" w:rsidRDefault="003540A8" w:rsidP="003540A8">
                            <w:pPr>
                              <w:rPr>
                                <w:rFonts w:ascii="Berlin Sans FB Demi" w:hAnsi="Berlin Sans FB Demi"/>
                                <w:sz w:val="28"/>
                              </w:rPr>
                            </w:pPr>
                            <w:r>
                              <w:rPr>
                                <w:rFonts w:ascii="Berlin Sans FB Demi" w:hAnsi="Berlin Sans FB Demi"/>
                                <w:sz w:val="28"/>
                              </w:rPr>
                              <w:t xml:space="preserve">Exam Center: </w:t>
                            </w:r>
                          </w:p>
                          <w:p w:rsidR="003540A8" w:rsidRDefault="003540A8" w:rsidP="003540A8">
                            <w:pPr>
                              <w:rPr>
                                <w:rFonts w:ascii="Calibri" w:hAnsi="Calibri"/>
                              </w:rPr>
                            </w:pPr>
                            <w:r>
                              <w:rPr>
                                <w:rFonts w:ascii="Berlin Sans FB Demi" w:hAnsi="Berlin Sans FB Demi"/>
                                <w:sz w:val="28"/>
                              </w:rPr>
                              <w:tab/>
                            </w:r>
                          </w:p>
                          <w:p w:rsidR="003540A8" w:rsidRDefault="003540A8" w:rsidP="003540A8">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EF4CA1"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3540A8" w:rsidRDefault="003540A8" w:rsidP="003540A8">
                      <w:pPr>
                        <w:rPr>
                          <w:rFonts w:ascii="Berlin Sans FB Demi" w:hAnsi="Berlin Sans FB Demi"/>
                          <w:sz w:val="28"/>
                        </w:rPr>
                      </w:pPr>
                      <w:r>
                        <w:rPr>
                          <w:rFonts w:ascii="Berlin Sans FB Demi" w:hAnsi="Berlin Sans FB Demi"/>
                          <w:sz w:val="28"/>
                        </w:rPr>
                        <w:t xml:space="preserve">Student Name: </w:t>
                      </w:r>
                    </w:p>
                    <w:p w:rsidR="003540A8" w:rsidRDefault="003540A8" w:rsidP="003540A8">
                      <w:pPr>
                        <w:rPr>
                          <w:rFonts w:ascii="Berlin Sans FB Demi" w:hAnsi="Berlin Sans FB Demi"/>
                          <w:sz w:val="28"/>
                        </w:rPr>
                      </w:pPr>
                      <w:r>
                        <w:rPr>
                          <w:rFonts w:ascii="Berlin Sans FB Demi" w:hAnsi="Berlin Sans FB Demi"/>
                          <w:sz w:val="28"/>
                        </w:rPr>
                        <w:t xml:space="preserve">Registration Number: </w:t>
                      </w:r>
                    </w:p>
                    <w:p w:rsidR="003540A8" w:rsidRDefault="003540A8" w:rsidP="003540A8">
                      <w:pPr>
                        <w:rPr>
                          <w:rFonts w:ascii="Berlin Sans FB Demi" w:hAnsi="Berlin Sans FB Demi"/>
                          <w:sz w:val="28"/>
                        </w:rPr>
                      </w:pPr>
                      <w:r>
                        <w:rPr>
                          <w:rFonts w:ascii="Berlin Sans FB Demi" w:hAnsi="Berlin Sans FB Demi"/>
                          <w:sz w:val="28"/>
                        </w:rPr>
                        <w:t xml:space="preserve">Exam Center: </w:t>
                      </w:r>
                    </w:p>
                    <w:p w:rsidR="003540A8" w:rsidRDefault="003540A8" w:rsidP="003540A8">
                      <w:pPr>
                        <w:rPr>
                          <w:rFonts w:ascii="Calibri" w:hAnsi="Calibri"/>
                        </w:rPr>
                      </w:pPr>
                      <w:r>
                        <w:rPr>
                          <w:rFonts w:ascii="Berlin Sans FB Demi" w:hAnsi="Berlin Sans FB Demi"/>
                          <w:sz w:val="28"/>
                        </w:rPr>
                        <w:tab/>
                      </w:r>
                    </w:p>
                    <w:p w:rsidR="003540A8" w:rsidRDefault="003540A8" w:rsidP="003540A8">
                      <w:pPr>
                        <w:jc w:val="center"/>
                      </w:pPr>
                      <w:r>
                        <w:rPr>
                          <w:rFonts w:ascii="Berlin Sans FB Demi" w:hAnsi="Berlin Sans FB Demi"/>
                          <w:sz w:val="28"/>
                        </w:rPr>
                        <w:tab/>
                      </w: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0288" behindDoc="0" locked="0" layoutInCell="1" allowOverlap="1" wp14:anchorId="18E27A5D" wp14:editId="437D1209">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540A8" w:rsidRPr="00B8674A" w:rsidRDefault="00F03C9C" w:rsidP="003540A8">
                            <w:pPr>
                              <w:jc w:val="center"/>
                              <w:rPr>
                                <w:rFonts w:ascii="Copperplate Gothic Bold" w:hAnsi="Copperplate Gothic Bold"/>
                                <w:sz w:val="40"/>
                                <w:szCs w:val="40"/>
                              </w:rPr>
                            </w:pPr>
                            <w:r>
                              <w:rPr>
                                <w:rFonts w:ascii="Copperplate Gothic Bold" w:hAnsi="Copperplate Gothic Bold"/>
                                <w:sz w:val="40"/>
                                <w:szCs w:val="40"/>
                              </w:rPr>
                              <w:t xml:space="preserve">Online </w:t>
                            </w:r>
                          </w:p>
                          <w:p w:rsidR="003540A8" w:rsidRDefault="00D53F66" w:rsidP="003540A8">
                            <w:pPr>
                              <w:jc w:val="center"/>
                              <w:rPr>
                                <w:rFonts w:ascii="Copperplate Gothic Bold" w:hAnsi="Copperplate Gothic Bold"/>
                                <w:sz w:val="40"/>
                                <w:szCs w:val="40"/>
                              </w:rPr>
                            </w:pPr>
                            <w:r>
                              <w:rPr>
                                <w:rFonts w:ascii="Copperplate Gothic Bold" w:hAnsi="Copperplate Gothic Bold"/>
                                <w:sz w:val="40"/>
                                <w:szCs w:val="40"/>
                              </w:rPr>
                              <w:t>Anti-Money Laundering measures and Business Ethics</w:t>
                            </w:r>
                          </w:p>
                          <w:p w:rsidR="003540A8" w:rsidRPr="00B8674A" w:rsidRDefault="003540A8" w:rsidP="003540A8">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8E27A5D"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3540A8" w:rsidRPr="00B8674A" w:rsidRDefault="00F03C9C" w:rsidP="003540A8">
                      <w:pPr>
                        <w:jc w:val="center"/>
                        <w:rPr>
                          <w:rFonts w:ascii="Copperplate Gothic Bold" w:hAnsi="Copperplate Gothic Bold"/>
                          <w:sz w:val="40"/>
                          <w:szCs w:val="40"/>
                        </w:rPr>
                      </w:pPr>
                      <w:r>
                        <w:rPr>
                          <w:rFonts w:ascii="Copperplate Gothic Bold" w:hAnsi="Copperplate Gothic Bold"/>
                          <w:sz w:val="40"/>
                          <w:szCs w:val="40"/>
                        </w:rPr>
                        <w:t xml:space="preserve">Online </w:t>
                      </w:r>
                    </w:p>
                    <w:p w:rsidR="003540A8" w:rsidRDefault="00D53F66" w:rsidP="003540A8">
                      <w:pPr>
                        <w:jc w:val="center"/>
                        <w:rPr>
                          <w:rFonts w:ascii="Copperplate Gothic Bold" w:hAnsi="Copperplate Gothic Bold"/>
                          <w:sz w:val="40"/>
                          <w:szCs w:val="40"/>
                        </w:rPr>
                      </w:pPr>
                      <w:r>
                        <w:rPr>
                          <w:rFonts w:ascii="Copperplate Gothic Bold" w:hAnsi="Copperplate Gothic Bold"/>
                          <w:sz w:val="40"/>
                          <w:szCs w:val="40"/>
                        </w:rPr>
                        <w:t>Anti-Money Laundering measures and Business Ethics</w:t>
                      </w:r>
                    </w:p>
                    <w:p w:rsidR="003540A8" w:rsidRPr="00B8674A" w:rsidRDefault="003540A8" w:rsidP="003540A8">
                      <w:pPr>
                        <w:jc w:val="center"/>
                        <w:rPr>
                          <w:rFonts w:ascii="Copperplate Gothic Bold" w:hAnsi="Copperplate Gothic Bold"/>
                          <w:sz w:val="40"/>
                          <w:szCs w:val="4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1312" behindDoc="0" locked="0" layoutInCell="1" allowOverlap="1" wp14:anchorId="3029AB5A" wp14:editId="499F6B7E">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Pr="00911BDD" w:rsidRDefault="003540A8"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w:t>
                            </w:r>
                            <w:r w:rsidR="00111398">
                              <w:rPr>
                                <w:rFonts w:asciiTheme="minorBidi" w:hAnsiTheme="minorBidi"/>
                                <w:color w:val="000000"/>
                                <w:sz w:val="18"/>
                                <w:szCs w:val="18"/>
                              </w:rPr>
                              <w:t xml:space="preserve">all </w:t>
                            </w:r>
                            <w:r w:rsidR="00111398" w:rsidRPr="00911BDD">
                              <w:rPr>
                                <w:rFonts w:asciiTheme="minorBidi" w:hAnsiTheme="minorBidi"/>
                                <w:color w:val="000000"/>
                                <w:sz w:val="18"/>
                                <w:szCs w:val="18"/>
                              </w:rPr>
                              <w:t>questions</w:t>
                            </w:r>
                            <w:r w:rsidRPr="00911BDD">
                              <w:rPr>
                                <w:rFonts w:asciiTheme="minorBidi" w:hAnsiTheme="minorBidi"/>
                                <w:color w:val="000000"/>
                                <w:sz w:val="18"/>
                                <w:szCs w:val="18"/>
                              </w:rPr>
                              <w:t xml:space="preserve">.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3540A8" w:rsidRPr="00911BDD" w:rsidRDefault="003540A8" w:rsidP="003540A8">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029AB5A"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3540A8" w:rsidRPr="00911BDD" w:rsidRDefault="003540A8"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w:t>
                      </w:r>
                      <w:r w:rsidR="00111398">
                        <w:rPr>
                          <w:rFonts w:asciiTheme="minorBidi" w:hAnsiTheme="minorBidi"/>
                          <w:color w:val="000000"/>
                          <w:sz w:val="18"/>
                          <w:szCs w:val="18"/>
                        </w:rPr>
                        <w:t xml:space="preserve">all </w:t>
                      </w:r>
                      <w:r w:rsidR="00111398" w:rsidRPr="00911BDD">
                        <w:rPr>
                          <w:rFonts w:asciiTheme="minorBidi" w:hAnsiTheme="minorBidi"/>
                          <w:color w:val="000000"/>
                          <w:sz w:val="18"/>
                          <w:szCs w:val="18"/>
                        </w:rPr>
                        <w:t>questions</w:t>
                      </w:r>
                      <w:r w:rsidRPr="00911BDD">
                        <w:rPr>
                          <w:rFonts w:asciiTheme="minorBidi" w:hAnsiTheme="minorBidi"/>
                          <w:color w:val="000000"/>
                          <w:sz w:val="18"/>
                          <w:szCs w:val="18"/>
                        </w:rPr>
                        <w:t xml:space="preserve">.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3540A8" w:rsidRPr="00911BDD" w:rsidRDefault="003540A8" w:rsidP="003540A8">
                      <w:pPr>
                        <w:spacing w:after="0"/>
                        <w:jc w:val="both"/>
                        <w:rPr>
                          <w:rFonts w:asciiTheme="minorBidi" w:hAnsiTheme="minorBidi"/>
                          <w:sz w:val="18"/>
                          <w:szCs w:val="18"/>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2336" behindDoc="0" locked="0" layoutInCell="1" allowOverlap="1" wp14:anchorId="03EBABC6" wp14:editId="03298D18">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540A8" w:rsidRDefault="003540A8"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3540A8" w:rsidRDefault="00F03C9C" w:rsidP="00EC3FD1">
                            <w:pPr>
                              <w:spacing w:after="120"/>
                              <w:jc w:val="center"/>
                              <w:rPr>
                                <w:rFonts w:ascii="Copperplate Gothic Bold" w:hAnsi="Copperplate Gothic Bold"/>
                                <w:sz w:val="32"/>
                              </w:rPr>
                            </w:pPr>
                            <w:r>
                              <w:rPr>
                                <w:rFonts w:ascii="Copperplate Gothic Bold" w:hAnsi="Copperplate Gothic Bold"/>
                                <w:sz w:val="32"/>
                              </w:rPr>
                              <w:t>Summer -2018</w:t>
                            </w:r>
                          </w:p>
                          <w:p w:rsidR="00B145A0" w:rsidRDefault="00B145A0" w:rsidP="00B145A0">
                            <w:pPr>
                              <w:spacing w:after="0"/>
                              <w:jc w:val="center"/>
                              <w:rPr>
                                <w:rFonts w:ascii="Copperplate Gothic Bold" w:hAnsi="Copperplate Gothic Bold"/>
                                <w:sz w:val="32"/>
                              </w:rPr>
                            </w:pPr>
                          </w:p>
                          <w:p w:rsidR="003540A8" w:rsidRPr="00B145A0" w:rsidRDefault="00F03C9C" w:rsidP="00C475E8">
                            <w:pPr>
                              <w:spacing w:after="0"/>
                              <w:jc w:val="center"/>
                              <w:rPr>
                                <w:rFonts w:ascii="Copperplate Gothic Bold" w:hAnsi="Copperplate Gothic Bold"/>
                                <w:sz w:val="24"/>
                                <w:szCs w:val="24"/>
                              </w:rPr>
                            </w:pPr>
                            <w:r>
                              <w:rPr>
                                <w:rFonts w:ascii="Copperplate Gothic Bold" w:hAnsi="Copperplate Gothic Bold"/>
                                <w:sz w:val="24"/>
                                <w:szCs w:val="24"/>
                              </w:rPr>
                              <w:t>Saturday</w:t>
                            </w:r>
                            <w:r w:rsidR="00B944FF">
                              <w:rPr>
                                <w:rFonts w:ascii="Copperplate Gothic Bold" w:hAnsi="Copperplate Gothic Bold"/>
                                <w:sz w:val="24"/>
                                <w:szCs w:val="24"/>
                              </w:rPr>
                              <w:t xml:space="preserve">, </w:t>
                            </w:r>
                            <w:r>
                              <w:rPr>
                                <w:rFonts w:ascii="Copperplate Gothic Bold" w:hAnsi="Copperplate Gothic Bold"/>
                                <w:sz w:val="24"/>
                                <w:szCs w:val="24"/>
                              </w:rPr>
                              <w:t>July 07</w:t>
                            </w:r>
                            <w:r w:rsidR="0080196B">
                              <w:rPr>
                                <w:rFonts w:ascii="Copperplate Gothic Bold" w:hAnsi="Copperplate Gothic Bold"/>
                                <w:sz w:val="24"/>
                                <w:szCs w:val="24"/>
                              </w:rPr>
                              <w:t>,</w:t>
                            </w:r>
                            <w:r w:rsidR="00B145A0">
                              <w:rPr>
                                <w:rFonts w:ascii="Copperplate Gothic Bold" w:hAnsi="Copperplate Gothic Bold"/>
                                <w:sz w:val="24"/>
                                <w:szCs w:val="24"/>
                              </w:rPr>
                              <w:t xml:space="preserve"> 201</w:t>
                            </w:r>
                            <w:r>
                              <w:rPr>
                                <w:rFonts w:ascii="Copperplate Gothic Bold" w:hAnsi="Copperplate Gothic Bold"/>
                                <w:sz w:val="24"/>
                                <w:szCs w:val="24"/>
                              </w:rPr>
                              <w:t>8</w:t>
                            </w:r>
                          </w:p>
                          <w:p w:rsidR="003540A8" w:rsidRDefault="003540A8" w:rsidP="00B145A0">
                            <w:pPr>
                              <w:spacing w:after="0"/>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3EBABC6"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3540A8" w:rsidRDefault="003540A8"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3540A8" w:rsidRDefault="00F03C9C" w:rsidP="00EC3FD1">
                      <w:pPr>
                        <w:spacing w:after="120"/>
                        <w:jc w:val="center"/>
                        <w:rPr>
                          <w:rFonts w:ascii="Copperplate Gothic Bold" w:hAnsi="Copperplate Gothic Bold"/>
                          <w:sz w:val="32"/>
                        </w:rPr>
                      </w:pPr>
                      <w:r>
                        <w:rPr>
                          <w:rFonts w:ascii="Copperplate Gothic Bold" w:hAnsi="Copperplate Gothic Bold"/>
                          <w:sz w:val="32"/>
                        </w:rPr>
                        <w:t>Summer -2018</w:t>
                      </w:r>
                    </w:p>
                    <w:p w:rsidR="00B145A0" w:rsidRDefault="00B145A0" w:rsidP="00B145A0">
                      <w:pPr>
                        <w:spacing w:after="0"/>
                        <w:jc w:val="center"/>
                        <w:rPr>
                          <w:rFonts w:ascii="Copperplate Gothic Bold" w:hAnsi="Copperplate Gothic Bold"/>
                          <w:sz w:val="32"/>
                        </w:rPr>
                      </w:pPr>
                    </w:p>
                    <w:p w:rsidR="003540A8" w:rsidRPr="00B145A0" w:rsidRDefault="00F03C9C" w:rsidP="00C475E8">
                      <w:pPr>
                        <w:spacing w:after="0"/>
                        <w:jc w:val="center"/>
                        <w:rPr>
                          <w:rFonts w:ascii="Copperplate Gothic Bold" w:hAnsi="Copperplate Gothic Bold"/>
                          <w:sz w:val="24"/>
                          <w:szCs w:val="24"/>
                        </w:rPr>
                      </w:pPr>
                      <w:r>
                        <w:rPr>
                          <w:rFonts w:ascii="Copperplate Gothic Bold" w:hAnsi="Copperplate Gothic Bold"/>
                          <w:sz w:val="24"/>
                          <w:szCs w:val="24"/>
                        </w:rPr>
                        <w:t>Saturday</w:t>
                      </w:r>
                      <w:r w:rsidR="00B944FF">
                        <w:rPr>
                          <w:rFonts w:ascii="Copperplate Gothic Bold" w:hAnsi="Copperplate Gothic Bold"/>
                          <w:sz w:val="24"/>
                          <w:szCs w:val="24"/>
                        </w:rPr>
                        <w:t xml:space="preserve">, </w:t>
                      </w:r>
                      <w:r>
                        <w:rPr>
                          <w:rFonts w:ascii="Copperplate Gothic Bold" w:hAnsi="Copperplate Gothic Bold"/>
                          <w:sz w:val="24"/>
                          <w:szCs w:val="24"/>
                        </w:rPr>
                        <w:t>July 07</w:t>
                      </w:r>
                      <w:r w:rsidR="0080196B">
                        <w:rPr>
                          <w:rFonts w:ascii="Copperplate Gothic Bold" w:hAnsi="Copperplate Gothic Bold"/>
                          <w:sz w:val="24"/>
                          <w:szCs w:val="24"/>
                        </w:rPr>
                        <w:t>,</w:t>
                      </w:r>
                      <w:r w:rsidR="00B145A0">
                        <w:rPr>
                          <w:rFonts w:ascii="Copperplate Gothic Bold" w:hAnsi="Copperplate Gothic Bold"/>
                          <w:sz w:val="24"/>
                          <w:szCs w:val="24"/>
                        </w:rPr>
                        <w:t xml:space="preserve"> 201</w:t>
                      </w:r>
                      <w:r>
                        <w:rPr>
                          <w:rFonts w:ascii="Copperplate Gothic Bold" w:hAnsi="Copperplate Gothic Bold"/>
                          <w:sz w:val="24"/>
                          <w:szCs w:val="24"/>
                        </w:rPr>
                        <w:t>8</w:t>
                      </w:r>
                    </w:p>
                    <w:p w:rsidR="003540A8" w:rsidRDefault="003540A8" w:rsidP="00B145A0">
                      <w:pPr>
                        <w:spacing w:after="0"/>
                        <w:jc w:val="center"/>
                        <w:rPr>
                          <w:rFonts w:ascii="Copperplate Gothic Bold" w:hAnsi="Copperplate Gothic Bold"/>
                          <w:sz w:val="2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3360" behindDoc="0" locked="0" layoutInCell="1" allowOverlap="1" wp14:anchorId="6C16941A" wp14:editId="393CA71A">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540A8" w:rsidP="003540A8">
                            <w:pPr>
                              <w:rPr>
                                <w:rFonts w:ascii="Arial" w:hAnsi="Arial"/>
                                <w:b/>
                                <w:sz w:val="18"/>
                              </w:rPr>
                            </w:pPr>
                          </w:p>
                          <w:p w:rsidR="003540A8" w:rsidRPr="00C03376" w:rsidRDefault="003540A8" w:rsidP="003540A8">
                            <w:pPr>
                              <w:rPr>
                                <w:rFonts w:ascii="Arial" w:hAnsi="Arial" w:cs="Arial"/>
                                <w:b/>
                                <w:sz w:val="18"/>
                              </w:rPr>
                            </w:pPr>
                            <w:r w:rsidRPr="00C03376">
                              <w:rPr>
                                <w:rFonts w:ascii="Arial" w:hAnsi="Arial" w:cs="Arial"/>
                                <w:b/>
                                <w:sz w:val="18"/>
                              </w:rPr>
                              <w:t>Time allowed</w:t>
                            </w:r>
                          </w:p>
                          <w:p w:rsidR="003540A8" w:rsidRPr="00C03376" w:rsidRDefault="003540A8"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540A8" w:rsidRPr="00C03376" w:rsidRDefault="003540A8"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540A8" w:rsidRDefault="003540A8" w:rsidP="003540A8">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C16941A"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3540A8" w:rsidRDefault="003540A8" w:rsidP="003540A8">
                      <w:pPr>
                        <w:rPr>
                          <w:rFonts w:ascii="Arial" w:hAnsi="Arial"/>
                          <w:b/>
                          <w:sz w:val="18"/>
                        </w:rPr>
                      </w:pPr>
                    </w:p>
                    <w:p w:rsidR="003540A8" w:rsidRPr="00C03376" w:rsidRDefault="003540A8" w:rsidP="003540A8">
                      <w:pPr>
                        <w:rPr>
                          <w:rFonts w:ascii="Arial" w:hAnsi="Arial" w:cs="Arial"/>
                          <w:b/>
                          <w:sz w:val="18"/>
                        </w:rPr>
                      </w:pPr>
                      <w:r w:rsidRPr="00C03376">
                        <w:rPr>
                          <w:rFonts w:ascii="Arial" w:hAnsi="Arial" w:cs="Arial"/>
                          <w:b/>
                          <w:sz w:val="18"/>
                        </w:rPr>
                        <w:t>Time allowed</w:t>
                      </w:r>
                    </w:p>
                    <w:p w:rsidR="003540A8" w:rsidRPr="00C03376" w:rsidRDefault="003540A8"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540A8" w:rsidRPr="00C03376" w:rsidRDefault="003540A8"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540A8" w:rsidRDefault="003540A8" w:rsidP="003540A8">
                      <w:pPr>
                        <w:rPr>
                          <w:rFonts w:ascii="Arial" w:hAnsi="Arial"/>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4384" behindDoc="0" locked="0" layoutInCell="1" allowOverlap="1" wp14:anchorId="66E37260" wp14:editId="3EA7B639">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DD259C" w:rsidP="003E25DE">
                            <w:pPr>
                              <w:jc w:val="center"/>
                              <w:rPr>
                                <w:rFonts w:ascii="Berlin Sans FB Demi" w:hAnsi="Berlin Sans FB Demi"/>
                              </w:rPr>
                            </w:pPr>
                            <w:r>
                              <w:rPr>
                                <w:rFonts w:ascii="Berlin Sans FB Demi" w:hAnsi="Berlin Sans FB Demi"/>
                              </w:rPr>
                              <w:t>S</w:t>
                            </w:r>
                            <w:r w:rsidR="00D53F66">
                              <w:rPr>
                                <w:rFonts w:ascii="Berlin Sans FB Demi" w:hAnsi="Berlin Sans FB Demi"/>
                              </w:rPr>
                              <w:t xml:space="preserve">pecialization </w:t>
                            </w:r>
                          </w:p>
                          <w:p w:rsidR="003540A8" w:rsidRDefault="003540A8" w:rsidP="003540A8">
                            <w:pPr>
                              <w:jc w:val="center"/>
                              <w:rPr>
                                <w:rFonts w:ascii="Berlin Sans FB Demi" w:hAnsi="Berlin Sans FB Demi"/>
                              </w:rPr>
                            </w:pPr>
                            <w:r>
                              <w:rPr>
                                <w:rFonts w:ascii="Berlin Sans FB Demi" w:hAnsi="Berlin Sans FB Demi"/>
                              </w:rPr>
                              <w:t>Course Code</w:t>
                            </w:r>
                          </w:p>
                          <w:p w:rsidR="003540A8" w:rsidRDefault="00893D2C" w:rsidP="00D53F66">
                            <w:pPr>
                              <w:jc w:val="center"/>
                              <w:rPr>
                                <w:rFonts w:ascii="Algerian" w:hAnsi="Algerian"/>
                                <w:sz w:val="32"/>
                              </w:rPr>
                            </w:pPr>
                            <w:r>
                              <w:rPr>
                                <w:rFonts w:ascii="Algerian" w:hAnsi="Algerian"/>
                                <w:sz w:val="32"/>
                              </w:rPr>
                              <w:t>S</w:t>
                            </w:r>
                            <w:r w:rsidR="00E57F90">
                              <w:rPr>
                                <w:rFonts w:ascii="Algerian" w:hAnsi="Algerian"/>
                                <w:sz w:val="32"/>
                              </w:rPr>
                              <w:t>p</w:t>
                            </w:r>
                            <w:r w:rsidR="004A4AE5">
                              <w:rPr>
                                <w:rFonts w:ascii="Algerian" w:hAnsi="Algerian"/>
                                <w:sz w:val="32"/>
                              </w:rPr>
                              <w:t>-</w:t>
                            </w:r>
                            <w:r w:rsidR="00D53F66">
                              <w:rPr>
                                <w:rFonts w:ascii="Algerian" w:hAnsi="Algerian"/>
                                <w:sz w:val="32"/>
                              </w:rPr>
                              <w:t>613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E37260"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3540A8" w:rsidRDefault="00DD259C" w:rsidP="003E25DE">
                      <w:pPr>
                        <w:jc w:val="center"/>
                        <w:rPr>
                          <w:rFonts w:ascii="Berlin Sans FB Demi" w:hAnsi="Berlin Sans FB Demi"/>
                        </w:rPr>
                      </w:pPr>
                      <w:r>
                        <w:rPr>
                          <w:rFonts w:ascii="Berlin Sans FB Demi" w:hAnsi="Berlin Sans FB Demi"/>
                        </w:rPr>
                        <w:t>S</w:t>
                      </w:r>
                      <w:r w:rsidR="00D53F66">
                        <w:rPr>
                          <w:rFonts w:ascii="Berlin Sans FB Demi" w:hAnsi="Berlin Sans FB Demi"/>
                        </w:rPr>
                        <w:t xml:space="preserve">pecialization </w:t>
                      </w:r>
                    </w:p>
                    <w:p w:rsidR="003540A8" w:rsidRDefault="003540A8" w:rsidP="003540A8">
                      <w:pPr>
                        <w:jc w:val="center"/>
                        <w:rPr>
                          <w:rFonts w:ascii="Berlin Sans FB Demi" w:hAnsi="Berlin Sans FB Demi"/>
                        </w:rPr>
                      </w:pPr>
                      <w:r>
                        <w:rPr>
                          <w:rFonts w:ascii="Berlin Sans FB Demi" w:hAnsi="Berlin Sans FB Demi"/>
                        </w:rPr>
                        <w:t>Course Code</w:t>
                      </w:r>
                    </w:p>
                    <w:p w:rsidR="003540A8" w:rsidRDefault="00893D2C" w:rsidP="00D53F66">
                      <w:pPr>
                        <w:jc w:val="center"/>
                        <w:rPr>
                          <w:rFonts w:ascii="Algerian" w:hAnsi="Algerian"/>
                          <w:sz w:val="32"/>
                        </w:rPr>
                      </w:pPr>
                      <w:r>
                        <w:rPr>
                          <w:rFonts w:ascii="Algerian" w:hAnsi="Algerian"/>
                          <w:sz w:val="32"/>
                        </w:rPr>
                        <w:t>S</w:t>
                      </w:r>
                      <w:r w:rsidR="00E57F90">
                        <w:rPr>
                          <w:rFonts w:ascii="Algerian" w:hAnsi="Algerian"/>
                          <w:sz w:val="32"/>
                        </w:rPr>
                        <w:t>p</w:t>
                      </w:r>
                      <w:r w:rsidR="004A4AE5">
                        <w:rPr>
                          <w:rFonts w:ascii="Algerian" w:hAnsi="Algerian"/>
                          <w:sz w:val="32"/>
                        </w:rPr>
                        <w:t>-</w:t>
                      </w:r>
                      <w:r w:rsidR="00D53F66">
                        <w:rPr>
                          <w:rFonts w:ascii="Algerian" w:hAnsi="Algerian"/>
                          <w:sz w:val="32"/>
                        </w:rPr>
                        <w:t>613</w:t>
                      </w:r>
                    </w:p>
                  </w:txbxContent>
                </v:textbox>
              </v:shape>
            </w:pict>
          </mc:Fallback>
        </mc:AlternateContent>
      </w:r>
      <w:r w:rsidR="006648E8">
        <w:rPr>
          <w:rFonts w:ascii="Times New Roman" w:hAnsi="Times New Roman" w:cs="Times New Roman"/>
          <w:b/>
          <w:sz w:val="24"/>
          <w:szCs w:val="24"/>
        </w:rPr>
        <w:t xml:space="preserve"> </w:t>
      </w:r>
    </w:p>
    <w:p w:rsidR="003540A8" w:rsidRPr="00A02438" w:rsidRDefault="003540A8" w:rsidP="003540A8">
      <w:pPr>
        <w:spacing w:after="12"/>
        <w:rPr>
          <w:rFonts w:ascii="Times New Roman" w:hAnsi="Times New Roman" w:cs="Times New Roman"/>
          <w:b/>
          <w:sz w:val="24"/>
          <w:szCs w:val="24"/>
        </w:rPr>
      </w:pPr>
    </w:p>
    <w:p w:rsidR="003540A8" w:rsidRPr="00A02438" w:rsidRDefault="003540A8" w:rsidP="003540A8">
      <w:pPr>
        <w:spacing w:after="12"/>
        <w:rPr>
          <w:rFonts w:ascii="Times New Roman" w:hAnsi="Times New Roman" w:cs="Times New Roman"/>
          <w:b/>
          <w:sz w:val="24"/>
          <w:szCs w:val="24"/>
        </w:rPr>
      </w:pPr>
    </w:p>
    <w:p w:rsidR="003540A8" w:rsidRPr="00C63D67" w:rsidRDefault="003540A8" w:rsidP="00813A47">
      <w:pPr>
        <w:ind w:left="1440" w:firstLine="720"/>
        <w:rPr>
          <w:rFonts w:ascii="Book Antiqua" w:hAnsi="Book Antiqua"/>
          <w:b/>
          <w:bCs/>
          <w:sz w:val="24"/>
          <w:szCs w:val="24"/>
        </w:rPr>
      </w:pPr>
      <w:r w:rsidRPr="00A02438">
        <w:rPr>
          <w:rFonts w:ascii="Times New Roman" w:hAnsi="Times New Roman" w:cs="Times New Roman"/>
          <w:b/>
          <w:sz w:val="24"/>
          <w:szCs w:val="24"/>
          <w:shd w:val="clear" w:color="auto" w:fill="000000"/>
        </w:rPr>
        <w:br w:type="page"/>
      </w:r>
    </w:p>
    <w:p w:rsidR="00813A47" w:rsidRPr="00111398" w:rsidRDefault="00813A47" w:rsidP="003540A8">
      <w:pPr>
        <w:spacing w:after="80"/>
        <w:rPr>
          <w:rFonts w:ascii="Book Antiqua" w:hAnsi="Book Antiqua"/>
          <w:b/>
          <w:sz w:val="24"/>
          <w:szCs w:val="24"/>
          <w:u w:val="single"/>
        </w:rPr>
      </w:pP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1. 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Which of the following is NOT a step in Money Laundering</w:t>
      </w:r>
    </w:p>
    <w:p w:rsidR="00F03C9C" w:rsidRPr="000A4276" w:rsidRDefault="00F03C9C" w:rsidP="00F03C9C">
      <w:pPr>
        <w:shd w:val="clear" w:color="auto" w:fill="FBFBFB"/>
        <w:spacing w:before="100" w:beforeAutospacing="1" w:after="100" w:afterAutospacing="1" w:line="240" w:lineRule="auto"/>
        <w:ind w:firstLine="720"/>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Placement</w:t>
      </w:r>
    </w:p>
    <w:p w:rsidR="00F03C9C" w:rsidRPr="000A4276" w:rsidRDefault="00F03C9C" w:rsidP="00F03C9C">
      <w:pPr>
        <w:shd w:val="clear" w:color="auto" w:fill="FBFBFB"/>
        <w:spacing w:before="100" w:beforeAutospacing="1" w:after="100" w:afterAutospacing="1" w:line="240" w:lineRule="auto"/>
        <w:ind w:firstLine="720"/>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Layering</w:t>
      </w:r>
    </w:p>
    <w:p w:rsidR="00F03C9C" w:rsidRPr="000A4276" w:rsidRDefault="00F03C9C" w:rsidP="00F03C9C">
      <w:pPr>
        <w:shd w:val="clear" w:color="auto" w:fill="FBFBFB"/>
        <w:spacing w:before="100" w:beforeAutospacing="1" w:after="100" w:afterAutospacing="1" w:line="240" w:lineRule="auto"/>
        <w:ind w:left="720"/>
        <w:rPr>
          <w:rFonts w:ascii="Book Antiqua" w:eastAsia="Times New Roman" w:hAnsi="Book Antiqua" w:cs="Helvetica"/>
          <w:color w:val="FF0000"/>
        </w:rPr>
      </w:pPr>
      <w:r w:rsidRPr="000A4276">
        <w:rPr>
          <w:rFonts w:ascii="Book Antiqua" w:eastAsia="Times New Roman" w:hAnsi="Book Antiqua" w:cs="Helvetica"/>
          <w:color w:val="FF0000"/>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Spending</w:t>
      </w:r>
    </w:p>
    <w:p w:rsidR="00F03C9C" w:rsidRPr="000A4276" w:rsidRDefault="00F03C9C" w:rsidP="00F03C9C">
      <w:pPr>
        <w:shd w:val="clear" w:color="auto" w:fill="FBFBFB"/>
        <w:spacing w:before="100" w:beforeAutospacing="1" w:after="100" w:afterAutospacing="1" w:line="240" w:lineRule="auto"/>
        <w:rPr>
          <w:rFonts w:ascii="Book Antiqua" w:eastAsia="Times New Roman" w:hAnsi="Book Antiqua" w:cs="Helvetica"/>
          <w:color w:val="666666"/>
        </w:rPr>
      </w:pPr>
      <w:r w:rsidRPr="000A4276">
        <w:rPr>
          <w:rFonts w:ascii="Book Antiqua" w:eastAsia="Times New Roman" w:hAnsi="Book Antiqua" w:cs="Helvetica"/>
          <w:color w:val="666666"/>
        </w:rPr>
        <w:t xml:space="preserve">             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Re-Integration</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2. 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What can be used to launder money?</w:t>
      </w:r>
    </w:p>
    <w:p w:rsidR="00F03C9C" w:rsidRPr="000A4276" w:rsidRDefault="00F03C9C" w:rsidP="00F03C9C">
      <w:pPr>
        <w:shd w:val="clear" w:color="auto" w:fill="FBFBFB"/>
        <w:spacing w:before="100" w:beforeAutospacing="1" w:after="100" w:afterAutospacing="1" w:line="240" w:lineRule="auto"/>
        <w:ind w:firstLine="720"/>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Property</w:t>
      </w:r>
    </w:p>
    <w:p w:rsidR="00F03C9C" w:rsidRPr="000A4276" w:rsidRDefault="00F03C9C" w:rsidP="00F03C9C">
      <w:pPr>
        <w:shd w:val="clear" w:color="auto" w:fill="FBFBFB"/>
        <w:spacing w:before="100" w:beforeAutospacing="1" w:after="100" w:afterAutospacing="1" w:line="240" w:lineRule="auto"/>
        <w:ind w:firstLine="720"/>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Businesses</w:t>
      </w:r>
    </w:p>
    <w:p w:rsidR="00F03C9C" w:rsidRPr="000A4276" w:rsidRDefault="00F03C9C" w:rsidP="00F03C9C">
      <w:pPr>
        <w:shd w:val="clear" w:color="auto" w:fill="FBFBFB"/>
        <w:spacing w:before="100" w:beforeAutospacing="1" w:after="100" w:afterAutospacing="1" w:line="240" w:lineRule="auto"/>
        <w:ind w:left="720"/>
        <w:rPr>
          <w:rFonts w:ascii="Book Antiqua" w:eastAsia="Times New Roman" w:hAnsi="Book Antiqua" w:cs="Helvetica"/>
          <w:color w:val="666666"/>
        </w:rPr>
      </w:pPr>
      <w:r w:rsidRPr="000A4276">
        <w:rPr>
          <w:rFonts w:ascii="Book Antiqua" w:eastAsia="Times New Roman" w:hAnsi="Book Antiqua" w:cs="Helvetica"/>
          <w:color w:val="666666"/>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Race Horses</w:t>
      </w:r>
    </w:p>
    <w:p w:rsidR="00F03C9C" w:rsidRPr="000A4276" w:rsidRDefault="00F03C9C" w:rsidP="00F03C9C">
      <w:pPr>
        <w:shd w:val="clear" w:color="auto" w:fill="FBFBFB"/>
        <w:spacing w:before="100" w:beforeAutospacing="1" w:after="100" w:afterAutospacing="1" w:line="240" w:lineRule="auto"/>
        <w:ind w:firstLine="720"/>
        <w:rPr>
          <w:rFonts w:ascii="Book Antiqua" w:eastAsia="Times New Roman" w:hAnsi="Book Antiqua" w:cs="Helvetica"/>
          <w:color w:val="FF0000"/>
        </w:rPr>
      </w:pPr>
      <w:r w:rsidRPr="000A4276">
        <w:rPr>
          <w:rFonts w:ascii="Book Antiqua" w:eastAsia="Times New Roman" w:hAnsi="Book Antiqua" w:cs="Helvetica"/>
          <w:color w:val="FF0000"/>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All of the above</w:t>
      </w:r>
    </w:p>
    <w:p w:rsidR="00F03C9C" w:rsidRPr="000A4276" w:rsidRDefault="00F03C9C" w:rsidP="00F03C9C">
      <w:pPr>
        <w:shd w:val="clear" w:color="auto" w:fill="FFFFFF"/>
        <w:spacing w:after="0" w:line="240" w:lineRule="auto"/>
        <w:ind w:left="495"/>
        <w:rPr>
          <w:rFonts w:ascii="Book Antiqua" w:eastAsia="Times New Roman" w:hAnsi="Book Antiqua" w:cs="Arial"/>
          <w:color w:val="FF0000"/>
        </w:rPr>
      </w:pPr>
      <w:r w:rsidRPr="000A4276">
        <w:rPr>
          <w:rFonts w:ascii="Book Antiqua" w:eastAsia="Times New Roman" w:hAnsi="Book Antiqua" w:cs="Arial"/>
          <w:color w:val="FF0000"/>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3. 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What does PEP stand for?</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lastRenderedPageBreak/>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 xml:space="preserve">Potential </w:t>
      </w:r>
      <w:proofErr w:type="gramStart"/>
      <w:r w:rsidRPr="000A4276">
        <w:rPr>
          <w:rFonts w:ascii="Book Antiqua" w:eastAsia="Times New Roman" w:hAnsi="Book Antiqua" w:cs="Helvetica"/>
          <w:color w:val="444444"/>
        </w:rPr>
        <w:t>Ex</w:t>
      </w:r>
      <w:proofErr w:type="gramEnd"/>
      <w:r w:rsidRPr="000A4276">
        <w:rPr>
          <w:rFonts w:ascii="Book Antiqua" w:eastAsia="Times New Roman" w:hAnsi="Book Antiqua" w:cs="Helvetica"/>
          <w:color w:val="444444"/>
        </w:rPr>
        <w:t xml:space="preserve"> - Convicted Person</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Politically Engaged Person</w:t>
      </w:r>
    </w:p>
    <w:p w:rsidR="00F03C9C" w:rsidRPr="000A4276" w:rsidRDefault="00F03C9C" w:rsidP="00F03C9C">
      <w:pPr>
        <w:shd w:val="clear" w:color="auto" w:fill="FBFBFB"/>
        <w:spacing w:before="100" w:beforeAutospacing="1" w:after="100" w:afterAutospacing="1" w:line="240" w:lineRule="auto"/>
        <w:ind w:left="1080"/>
        <w:rPr>
          <w:rFonts w:ascii="Book Antiqua" w:eastAsia="Times New Roman" w:hAnsi="Book Antiqua" w:cs="Helvetica"/>
          <w:color w:val="FF0000"/>
        </w:rPr>
      </w:pPr>
      <w:r w:rsidRPr="000A4276">
        <w:rPr>
          <w:rFonts w:ascii="Book Antiqua" w:eastAsia="Times New Roman" w:hAnsi="Book Antiqua" w:cs="Helvetica"/>
          <w:color w:val="FF0000"/>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Politically Exposed Person</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Poorly Explained Potential</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4. 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If I see something that looks suspicious what should I do?</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Say nothing and hope that it will go away</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FF0000"/>
        </w:rPr>
      </w:pPr>
      <w:r w:rsidRPr="000A4276">
        <w:rPr>
          <w:rFonts w:ascii="Book Antiqua" w:eastAsia="Times New Roman" w:hAnsi="Book Antiqua" w:cs="Helvetica"/>
          <w:color w:val="FF0000"/>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Inform your Compliance officer or Manager</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Discuss it with the client</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Contact the Police</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5. 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How long are verification records required to be kept by law?</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FF0000"/>
        </w:rPr>
      </w:pPr>
      <w:r w:rsidRPr="000A4276">
        <w:rPr>
          <w:rFonts w:ascii="Book Antiqua" w:eastAsia="Times New Roman" w:hAnsi="Book Antiqua" w:cs="Helvetica"/>
          <w:color w:val="FF0000"/>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5 Years</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lastRenderedPageBreak/>
        <w:t>2 Years</w:t>
      </w:r>
    </w:p>
    <w:p w:rsidR="00F03C9C" w:rsidRPr="000A4276" w:rsidRDefault="00F03C9C" w:rsidP="00F03C9C">
      <w:pPr>
        <w:shd w:val="clear" w:color="auto" w:fill="FBFBFB"/>
        <w:spacing w:before="100" w:beforeAutospacing="1" w:after="100" w:afterAutospacing="1" w:line="240" w:lineRule="auto"/>
        <w:ind w:firstLine="720"/>
        <w:rPr>
          <w:rFonts w:ascii="Book Antiqua" w:eastAsia="Times New Roman" w:hAnsi="Book Antiqua" w:cs="Helvetica"/>
          <w:color w:val="666666"/>
        </w:rPr>
      </w:pPr>
      <w:r w:rsidRPr="000A4276">
        <w:rPr>
          <w:rFonts w:ascii="Book Antiqua" w:eastAsia="Times New Roman" w:hAnsi="Book Antiqua" w:cs="Helvetica"/>
          <w:color w:val="666666"/>
        </w:rPr>
        <w:t xml:space="preserve">     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6 Months</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3 Years</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6. 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A number of recommendations have been made by whom?</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Financial Action Task Field</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Financial Aging Terror Fund</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Financial Action Task Force</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Financial Laundering Task Force</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7. </w:t>
      </w:r>
    </w:p>
    <w:p w:rsidR="00F03C9C" w:rsidRPr="000A4276" w:rsidRDefault="005331E6" w:rsidP="00F03C9C">
      <w:pPr>
        <w:shd w:val="clear" w:color="auto" w:fill="FBFBFB"/>
        <w:spacing w:before="120" w:after="150" w:line="240" w:lineRule="auto"/>
        <w:ind w:left="795"/>
        <w:rPr>
          <w:rFonts w:ascii="Book Antiqua" w:eastAsia="Times New Roman" w:hAnsi="Book Antiqua" w:cs="Arial"/>
        </w:rPr>
      </w:pPr>
      <w:hyperlink r:id="rId8" w:tgtFrame="_blank" w:history="1">
        <w:r w:rsidR="00F03C9C" w:rsidRPr="000A4276">
          <w:rPr>
            <w:rFonts w:ascii="Book Antiqua" w:eastAsia="Times New Roman" w:hAnsi="Book Antiqua" w:cs="Arial"/>
          </w:rPr>
          <w:t>Under FATF guidelines companies have a duty of care called what?</w:t>
        </w:r>
      </w:hyperlink>
    </w:p>
    <w:bookmarkStart w:id="0" w:name="discuss_board_question"/>
    <w:p w:rsidR="00F03C9C" w:rsidRPr="000A4276" w:rsidRDefault="00F03C9C" w:rsidP="00F03C9C">
      <w:pPr>
        <w:shd w:val="clear" w:color="auto" w:fill="EEEEEE"/>
        <w:spacing w:before="120" w:after="150" w:line="240" w:lineRule="auto"/>
        <w:ind w:left="750"/>
        <w:rPr>
          <w:rFonts w:ascii="Book Antiqua" w:eastAsia="Times New Roman" w:hAnsi="Book Antiqua" w:cs="Arial"/>
        </w:rPr>
      </w:pPr>
      <w:r w:rsidRPr="000A4276">
        <w:rPr>
          <w:rFonts w:ascii="Book Antiqua" w:eastAsia="Times New Roman" w:hAnsi="Book Antiqua" w:cs="Arial"/>
        </w:rPr>
        <w:fldChar w:fldCharType="begin"/>
      </w:r>
      <w:r w:rsidRPr="000A4276">
        <w:rPr>
          <w:rFonts w:ascii="Book Antiqua" w:eastAsia="Times New Roman" w:hAnsi="Book Antiqua" w:cs="Arial"/>
        </w:rPr>
        <w:instrText xml:space="preserve"> HYPERLINK "https://www.proprofs.com/discuss/q/1189301/under-fatf-guidelines-companies-have-duty-of-care-called-wha" \o "Discuss" \t "_blank" </w:instrText>
      </w:r>
      <w:r w:rsidRPr="000A4276">
        <w:rPr>
          <w:rFonts w:ascii="Book Antiqua" w:eastAsia="Times New Roman" w:hAnsi="Book Antiqua" w:cs="Arial"/>
        </w:rPr>
        <w:fldChar w:fldCharType="separate"/>
      </w:r>
      <w:r w:rsidRPr="000A4276">
        <w:rPr>
          <w:rFonts w:ascii="Book Antiqua" w:eastAsia="Times New Roman" w:hAnsi="Book Antiqua" w:cs="Arial"/>
        </w:rPr>
        <w:t>Discuss</w:t>
      </w:r>
      <w:r w:rsidRPr="000A4276">
        <w:rPr>
          <w:rFonts w:ascii="Book Antiqua" w:eastAsia="Times New Roman" w:hAnsi="Book Antiqua" w:cs="Arial"/>
        </w:rPr>
        <w:fldChar w:fldCharType="end"/>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Know Your Customer</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Monitor Customers manually</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lastRenderedPageBreak/>
        <w:t>Customer Due Care</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Customer Due Diligence</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8. 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If I don't report activity that is deemed suspicious and is later discovered has been involved in money laundering - what will happen?</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FF0000"/>
        </w:rPr>
      </w:pPr>
      <w:r w:rsidRPr="000A4276">
        <w:rPr>
          <w:rFonts w:ascii="Book Antiqua" w:eastAsia="Times New Roman" w:hAnsi="Book Antiqua" w:cs="Helvetica"/>
          <w:color w:val="FF0000"/>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You could be held guilty of an offence and liable to a fine or imprisonment.</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You will carry on at work as normal</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The MLRO will be held guilty of an offence and liable to a fine or imprisonment.</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Nothing will happen</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9. 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Which of the following terms is used to describe the process of sending money through multiple financial institutions to make it difficult to track?</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Integration</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Placement</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Camouflage</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FF0000"/>
        </w:rPr>
      </w:pPr>
      <w:r w:rsidRPr="000A4276">
        <w:rPr>
          <w:rFonts w:ascii="Book Antiqua" w:eastAsia="Times New Roman" w:hAnsi="Book Antiqua" w:cs="Helvetica"/>
          <w:color w:val="FF0000"/>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lastRenderedPageBreak/>
        <w:t>Layering</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10. 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In the U.S., banks must report deposits of $10,000.00 or more. What is the term for breaking up large sums of money into smaller amounts for deposit?</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Smuggling</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Shorting</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Shrinking</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FF0000"/>
        </w:rPr>
      </w:pPr>
      <w:r w:rsidRPr="000A4276">
        <w:rPr>
          <w:rFonts w:ascii="Book Antiqua" w:eastAsia="Times New Roman" w:hAnsi="Book Antiqua" w:cs="Helvetica"/>
          <w:color w:val="FF0000"/>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Smurfing</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11. 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Money laundering is the process by which the proceeds of criminal activity are introduced into legitimate mainstream of financial commerce.</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FF0000"/>
        </w:rPr>
      </w:pPr>
      <w:r w:rsidRPr="000A4276">
        <w:rPr>
          <w:rFonts w:ascii="Book Antiqua" w:eastAsia="Times New Roman" w:hAnsi="Book Antiqua" w:cs="Helvetica"/>
          <w:color w:val="FF0000"/>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True</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False</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12. 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 xml:space="preserve">A customer comes in four days in a row, each time requesting a transfer of </w:t>
      </w:r>
      <w:r w:rsidR="00CA57D7">
        <w:rPr>
          <w:rFonts w:ascii="Book Antiqua" w:eastAsia="Times New Roman" w:hAnsi="Book Antiqua" w:cs="Arial"/>
          <w:color w:val="4D4D4D"/>
        </w:rPr>
        <w:t>Rs.10,000</w:t>
      </w:r>
      <w:r w:rsidRPr="000A4276">
        <w:rPr>
          <w:rFonts w:ascii="Book Antiqua" w:eastAsia="Times New Roman" w:hAnsi="Book Antiqua" w:cs="Arial"/>
          <w:color w:val="4D4D4D"/>
        </w:rPr>
        <w:t>. You do not need to report this as a suspicious activity. </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True</w:t>
      </w:r>
    </w:p>
    <w:p w:rsidR="00F03C9C" w:rsidRPr="000A4276" w:rsidRDefault="00F03C9C" w:rsidP="00F03C9C">
      <w:pPr>
        <w:shd w:val="clear" w:color="auto" w:fill="FBFBFB"/>
        <w:spacing w:before="100" w:beforeAutospacing="1" w:after="100" w:afterAutospacing="1" w:line="240" w:lineRule="auto"/>
        <w:ind w:left="495" w:firstLine="225"/>
        <w:rPr>
          <w:rFonts w:ascii="Book Antiqua" w:eastAsia="Times New Roman" w:hAnsi="Book Antiqua" w:cs="Helvetica"/>
          <w:color w:val="FF0000"/>
        </w:rPr>
      </w:pPr>
      <w:r w:rsidRPr="000A4276">
        <w:rPr>
          <w:rFonts w:ascii="Book Antiqua" w:eastAsia="Times New Roman" w:hAnsi="Book Antiqua" w:cs="Helvetica"/>
          <w:color w:val="FF0000"/>
        </w:rPr>
        <w:lastRenderedPageBreak/>
        <w:t xml:space="preserve">     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False</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13. </w:t>
      </w:r>
    </w:p>
    <w:p w:rsidR="00F03C9C" w:rsidRPr="000A4276" w:rsidRDefault="00F03C9C" w:rsidP="00F03C9C">
      <w:pPr>
        <w:shd w:val="clear" w:color="auto" w:fill="FBFBFB"/>
        <w:spacing w:before="120" w:after="150" w:line="240" w:lineRule="auto"/>
        <w:rPr>
          <w:rFonts w:ascii="Book Antiqua" w:eastAsia="Times New Roman" w:hAnsi="Book Antiqua" w:cs="Arial"/>
        </w:rPr>
      </w:pPr>
      <w:r w:rsidRPr="000A4276">
        <w:rPr>
          <w:rFonts w:ascii="Book Antiqua" w:hAnsi="Book Antiqua"/>
        </w:rPr>
        <w:t xml:space="preserve"> </w:t>
      </w:r>
      <w:r w:rsidRPr="000A4276">
        <w:rPr>
          <w:rFonts w:ascii="Book Antiqua" w:hAnsi="Book Antiqua"/>
        </w:rPr>
        <w:tab/>
      </w:r>
      <w:hyperlink r:id="rId9" w:tgtFrame="_blank" w:history="1">
        <w:r w:rsidRPr="000A4276">
          <w:rPr>
            <w:rFonts w:ascii="Book Antiqua" w:eastAsia="Times New Roman" w:hAnsi="Book Antiqua" w:cs="Arial"/>
          </w:rPr>
          <w:t>Which of these activities might require a suspicious activity report?</w:t>
        </w:r>
      </w:hyperlink>
    </w:p>
    <w:p w:rsidR="00F03C9C" w:rsidRPr="000A4276" w:rsidRDefault="005331E6" w:rsidP="00F03C9C">
      <w:pPr>
        <w:shd w:val="clear" w:color="auto" w:fill="EEEEEE"/>
        <w:spacing w:before="120" w:after="150" w:line="240" w:lineRule="auto"/>
        <w:ind w:left="750"/>
        <w:rPr>
          <w:rFonts w:ascii="Book Antiqua" w:eastAsia="Times New Roman" w:hAnsi="Book Antiqua" w:cs="Arial"/>
        </w:rPr>
      </w:pPr>
      <w:hyperlink r:id="rId10" w:tgtFrame="_blank" w:tooltip="Discuss" w:history="1">
        <w:r w:rsidR="00F03C9C" w:rsidRPr="000A4276">
          <w:rPr>
            <w:rFonts w:ascii="Book Antiqua" w:eastAsia="Times New Roman" w:hAnsi="Book Antiqua" w:cs="Arial"/>
          </w:rPr>
          <w:t>Discuss</w:t>
        </w:r>
      </w:hyperlink>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A customer cancels a transaction and requests to do a second transaction for a less amount in order to avoid providing ID</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A customer requests an unusually high dollar transaction and cannot explain the reason for the transaction or the source of funds</w:t>
      </w:r>
    </w:p>
    <w:p w:rsidR="00F03C9C" w:rsidRPr="000A4276" w:rsidRDefault="00F03C9C" w:rsidP="00F03C9C">
      <w:pPr>
        <w:shd w:val="clear" w:color="auto" w:fill="FBFBFB"/>
        <w:spacing w:before="100" w:beforeAutospacing="1" w:after="100" w:afterAutospacing="1" w:line="240" w:lineRule="auto"/>
        <w:rPr>
          <w:rFonts w:ascii="Book Antiqua" w:eastAsia="Times New Roman" w:hAnsi="Book Antiqua" w:cs="Helvetica"/>
          <w:color w:val="666666"/>
        </w:rPr>
      </w:pPr>
      <w:r>
        <w:rPr>
          <w:rFonts w:ascii="Book Antiqua" w:eastAsia="Times New Roman" w:hAnsi="Book Antiqua" w:cs="Helvetica"/>
          <w:color w:val="666666"/>
        </w:rPr>
        <w:t xml:space="preserve">                  </w:t>
      </w:r>
      <w:r w:rsidRPr="000A4276">
        <w:rPr>
          <w:rFonts w:ascii="Book Antiqua" w:eastAsia="Times New Roman" w:hAnsi="Book Antiqua" w:cs="Helvetica"/>
          <w:color w:val="666666"/>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A customer appears nervous and asks unusual questions</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A customer tries to bribe a teller</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FF0000"/>
        </w:rPr>
      </w:pPr>
      <w:r w:rsidRPr="000A4276">
        <w:rPr>
          <w:rFonts w:ascii="Book Antiqua" w:eastAsia="Times New Roman" w:hAnsi="Book Antiqua" w:cs="Helvetica"/>
          <w:color w:val="FF0000"/>
        </w:rPr>
        <w:t>E.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All these activities</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14. </w:t>
      </w:r>
    </w:p>
    <w:p w:rsidR="00F03C9C" w:rsidRPr="000A4276" w:rsidRDefault="005331E6" w:rsidP="00F03C9C">
      <w:pPr>
        <w:shd w:val="clear" w:color="auto" w:fill="FBFBFB"/>
        <w:spacing w:before="120" w:after="150" w:line="240" w:lineRule="auto"/>
        <w:ind w:left="795"/>
        <w:rPr>
          <w:rFonts w:ascii="Book Antiqua" w:eastAsia="Times New Roman" w:hAnsi="Book Antiqua" w:cs="Arial"/>
        </w:rPr>
      </w:pPr>
      <w:hyperlink r:id="rId11" w:tgtFrame="_blank" w:history="1">
        <w:r w:rsidR="00F03C9C" w:rsidRPr="000A4276">
          <w:rPr>
            <w:rFonts w:ascii="Book Antiqua" w:eastAsia="Times New Roman" w:hAnsi="Book Antiqua" w:cs="Arial"/>
          </w:rPr>
          <w:t>Select 3 possible indicators to look for in Money Laundering.</w:t>
        </w:r>
      </w:hyperlink>
    </w:p>
    <w:p w:rsidR="00F03C9C" w:rsidRPr="000A4276" w:rsidRDefault="005331E6" w:rsidP="00F03C9C">
      <w:pPr>
        <w:shd w:val="clear" w:color="auto" w:fill="EEEEEE"/>
        <w:spacing w:before="120" w:after="150" w:line="240" w:lineRule="auto"/>
        <w:ind w:left="750"/>
        <w:rPr>
          <w:rFonts w:ascii="Book Antiqua" w:eastAsia="Times New Roman" w:hAnsi="Book Antiqua" w:cs="Arial"/>
        </w:rPr>
      </w:pPr>
      <w:hyperlink r:id="rId12" w:tgtFrame="_blank" w:tooltip="Discuss" w:history="1">
        <w:r w:rsidR="00F03C9C" w:rsidRPr="000A4276">
          <w:rPr>
            <w:rFonts w:ascii="Book Antiqua" w:eastAsia="Times New Roman" w:hAnsi="Book Antiqua" w:cs="Arial"/>
          </w:rPr>
          <w:t>Discuss</w:t>
        </w:r>
      </w:hyperlink>
      <w:bookmarkEnd w:id="0"/>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right="150"/>
        <w:rPr>
          <w:rFonts w:ascii="Book Antiqua" w:eastAsia="Times New Roman" w:hAnsi="Book Antiqua" w:cs="Helvetica"/>
          <w:color w:val="444444"/>
        </w:rPr>
      </w:pPr>
      <w:r w:rsidRPr="000A4276">
        <w:rPr>
          <w:rFonts w:ascii="Book Antiqua" w:eastAsia="Times New Roman" w:hAnsi="Book Antiqua" w:cs="Helvetica"/>
          <w:color w:val="444444"/>
        </w:rPr>
        <w:t xml:space="preserve">                       Player uses an E-wallet</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FF0000"/>
        </w:rPr>
      </w:pPr>
      <w:r w:rsidRPr="000A4276">
        <w:rPr>
          <w:rFonts w:ascii="Book Antiqua" w:eastAsia="Times New Roman" w:hAnsi="Book Antiqua" w:cs="Helvetica"/>
          <w:color w:val="FF0000"/>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lastRenderedPageBreak/>
        <w:t>Multiple and frequent deposits followed by multiple and frequent withdrawals, either shortly afterwards or overlapping further deposits</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F.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All of the above</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G.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None of the above</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15. 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What is the laundering stage that separates the illicit money from its source, obscures the audit trail and severs links with the original crime to make it appear like a normal financial transaction called?</w:t>
      </w:r>
    </w:p>
    <w:p w:rsidR="00F03C9C" w:rsidRPr="000A4276" w:rsidRDefault="00F03C9C" w:rsidP="00F03C9C">
      <w:pPr>
        <w:shd w:val="clear" w:color="auto" w:fill="FBFBFB"/>
        <w:spacing w:before="100" w:beforeAutospacing="1" w:after="100" w:afterAutospacing="1" w:line="240" w:lineRule="auto"/>
        <w:ind w:left="1215"/>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Entering in the system</w:t>
      </w:r>
    </w:p>
    <w:p w:rsidR="00F03C9C" w:rsidRPr="000A4276" w:rsidRDefault="00F03C9C" w:rsidP="00F03C9C">
      <w:pPr>
        <w:shd w:val="clear" w:color="auto" w:fill="FBFBFB"/>
        <w:spacing w:before="100" w:beforeAutospacing="1" w:after="100" w:afterAutospacing="1" w:line="240" w:lineRule="auto"/>
        <w:ind w:left="1215"/>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Legitimizing</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FF0000"/>
        </w:rPr>
      </w:pPr>
      <w:r w:rsidRPr="000A4276">
        <w:rPr>
          <w:rFonts w:ascii="Book Antiqua" w:eastAsia="Times New Roman" w:hAnsi="Book Antiqua" w:cs="Helvetica"/>
          <w:color w:val="FF0000"/>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Layering</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Placement</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E.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Integration</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16. 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Which is one of the money laundering stages.</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Hedging</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FF0000"/>
        </w:rPr>
      </w:pPr>
      <w:r w:rsidRPr="000A4276">
        <w:rPr>
          <w:rFonts w:ascii="Book Antiqua" w:eastAsia="Times New Roman" w:hAnsi="Book Antiqua" w:cs="Helvetica"/>
          <w:color w:val="FF0000"/>
        </w:rPr>
        <w:lastRenderedPageBreak/>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Placement</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Identity fraud</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Whitening</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17. 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To be classified as an eligible introducer, local entities should be:</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b/>
          <w:color w:val="444444"/>
        </w:rPr>
        <w:t>A)</w:t>
      </w:r>
    </w:p>
    <w:p w:rsidR="00F03C9C" w:rsidRPr="000A4276" w:rsidRDefault="00F03C9C" w:rsidP="00F03C9C">
      <w:pPr>
        <w:shd w:val="clear" w:color="auto" w:fill="FBFBFB"/>
        <w:spacing w:before="100" w:beforeAutospacing="1" w:after="100" w:afterAutospacing="1" w:line="240" w:lineRule="auto"/>
        <w:ind w:left="1215"/>
        <w:rPr>
          <w:rFonts w:ascii="Book Antiqua" w:eastAsia="Times New Roman" w:hAnsi="Book Antiqua" w:cs="Helvetica"/>
          <w:color w:val="666666"/>
        </w:rPr>
      </w:pPr>
      <w:r w:rsidRPr="000A4276">
        <w:rPr>
          <w:rFonts w:ascii="Book Antiqua" w:eastAsia="Times New Roman" w:hAnsi="Book Antiqua" w:cs="Helvetica"/>
          <w:b/>
          <w:color w:val="444444"/>
        </w:rPr>
        <w:t xml:space="preserve"> Licensed under a financial services regulator</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A reputable law firm</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Known to the bank</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18. 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How does the home address on a utility bill, best assist in identifying the prospect</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A) The bank may want to visit the prospect</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B) The utility bill shows the monthly expenses</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FF0000"/>
        </w:rPr>
      </w:pPr>
      <w:r w:rsidRPr="000A4276">
        <w:rPr>
          <w:rFonts w:ascii="Book Antiqua" w:eastAsia="Times New Roman" w:hAnsi="Book Antiqua" w:cs="Helvetica"/>
          <w:color w:val="FF0000"/>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The home address coupled with the name is evidence of a place of residence</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lastRenderedPageBreak/>
        <w:t>19. 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What is enhanced due diligence?</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A) When your company has special expertise in due diligence procedures</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B) When you rely on due diligence procedures performed by others</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When specific pre-defined circumstances occur, which demand increased due diligence</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20. 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Customer Due Diligence (CDD) is the responsibility of.......</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Compliance</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Risk</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FF0000"/>
        </w:rPr>
      </w:pPr>
      <w:r w:rsidRPr="000A4276">
        <w:rPr>
          <w:rFonts w:ascii="Book Antiqua" w:eastAsia="Times New Roman" w:hAnsi="Book Antiqua" w:cs="Helvetica"/>
          <w:color w:val="FF0000"/>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Customer Facing Staff</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Operations</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21. 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After starting a business relationship with a client which of the following would cause concern and be a 'Red Flag'?</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Unrealistic wealth compared to profile.</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lastRenderedPageBreak/>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Trades with no/little benefits and losses without concern.</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Large/rapid movement of funds.</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FF0000"/>
        </w:rPr>
      </w:pPr>
      <w:r w:rsidRPr="000A4276">
        <w:rPr>
          <w:rFonts w:ascii="Book Antiqua" w:eastAsia="Times New Roman" w:hAnsi="Book Antiqua" w:cs="Helvetica"/>
          <w:color w:val="FF0000"/>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All of above.</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22. 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Which of the following is NOT a 'high risk' customer?</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Cash intensive business e.g. money transfer, casinos etc.</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Customers with complex structures that make identifying ownership difficult.</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FF0000"/>
        </w:rPr>
      </w:pPr>
      <w:r w:rsidRPr="000A4276">
        <w:rPr>
          <w:rFonts w:ascii="Book Antiqua" w:eastAsia="Times New Roman" w:hAnsi="Book Antiqua" w:cs="Helvetica"/>
          <w:color w:val="FF0000"/>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A PEPs stockbroker.</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A customer whose ownership structure is through 'bearer shares'.</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23. 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Which one of the following is NOT a 'low risk' customer?</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Other regulated financial institutions.</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Listed Companies.</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lastRenderedPageBreak/>
        <w:t>Government and Public Authorities.</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FF0000"/>
        </w:rPr>
      </w:pPr>
      <w:r w:rsidRPr="000A4276">
        <w:rPr>
          <w:rFonts w:ascii="Book Antiqua" w:eastAsia="Times New Roman" w:hAnsi="Book Antiqua" w:cs="Helvetica"/>
          <w:color w:val="FF0000"/>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Charities.</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95"/>
        <w:rPr>
          <w:rFonts w:ascii="Book Antiqua" w:eastAsia="Times New Roman" w:hAnsi="Book Antiqua" w:cs="Arial"/>
          <w:b/>
          <w:bCs/>
          <w:color w:val="333333"/>
        </w:rPr>
      </w:pPr>
      <w:r w:rsidRPr="000A4276">
        <w:rPr>
          <w:rFonts w:ascii="Book Antiqua" w:eastAsia="Times New Roman" w:hAnsi="Book Antiqua" w:cs="Arial"/>
          <w:b/>
          <w:bCs/>
          <w:color w:val="333333"/>
        </w:rPr>
        <w:t>24. 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Who does Compliance Responsibility lie with?</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A.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Board of Directors</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B.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Senior Management &amp; Staff</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C.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444444"/>
        </w:rPr>
      </w:pPr>
      <w:r w:rsidRPr="000A4276">
        <w:rPr>
          <w:rFonts w:ascii="Book Antiqua" w:eastAsia="Times New Roman" w:hAnsi="Book Antiqua" w:cs="Helvetica"/>
          <w:color w:val="444444"/>
        </w:rPr>
        <w:t>Compliance Office</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FF0000"/>
        </w:rPr>
      </w:pPr>
      <w:r w:rsidRPr="000A4276">
        <w:rPr>
          <w:rFonts w:ascii="Book Antiqua" w:eastAsia="Times New Roman" w:hAnsi="Book Antiqua" w:cs="Helvetica"/>
          <w:color w:val="FF0000"/>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color w:val="FF0000"/>
        </w:rPr>
      </w:pPr>
      <w:r w:rsidRPr="000A4276">
        <w:rPr>
          <w:rFonts w:ascii="Book Antiqua" w:eastAsia="Times New Roman" w:hAnsi="Book Antiqua" w:cs="Helvetica"/>
          <w:color w:val="FF0000"/>
        </w:rPr>
        <w:t>All of Above</w:t>
      </w:r>
    </w:p>
    <w:p w:rsidR="00F03C9C" w:rsidRPr="000A4276" w:rsidRDefault="00F03C9C" w:rsidP="00F03C9C">
      <w:pPr>
        <w:shd w:val="clear" w:color="auto" w:fill="FFFFFF"/>
        <w:spacing w:after="0" w:line="240" w:lineRule="auto"/>
        <w:ind w:left="495"/>
        <w:rPr>
          <w:rFonts w:ascii="Book Antiqua" w:eastAsia="Times New Roman" w:hAnsi="Book Antiqua" w:cs="Arial"/>
          <w:color w:val="333333"/>
        </w:rPr>
      </w:pPr>
      <w:r w:rsidRPr="000A4276">
        <w:rPr>
          <w:rFonts w:ascii="Book Antiqua" w:eastAsia="Times New Roman" w:hAnsi="Book Antiqua" w:cs="Arial"/>
          <w:color w:val="333333"/>
        </w:rPr>
        <w:t> </w:t>
      </w:r>
    </w:p>
    <w:p w:rsidR="00F03C9C" w:rsidRPr="000A4276" w:rsidRDefault="00F03C9C" w:rsidP="00F03C9C">
      <w:pPr>
        <w:shd w:val="clear" w:color="auto" w:fill="FBFBFB"/>
        <w:spacing w:before="120" w:after="120" w:line="240" w:lineRule="auto"/>
        <w:ind w:left="426"/>
        <w:rPr>
          <w:rFonts w:ascii="Book Antiqua" w:eastAsia="Times New Roman" w:hAnsi="Book Antiqua" w:cs="Arial"/>
          <w:b/>
          <w:bCs/>
          <w:color w:val="333333"/>
        </w:rPr>
      </w:pPr>
      <w:r w:rsidRPr="000A4276">
        <w:rPr>
          <w:rFonts w:ascii="Book Antiqua" w:eastAsia="Times New Roman" w:hAnsi="Book Antiqua" w:cs="Arial"/>
          <w:b/>
          <w:bCs/>
          <w:color w:val="333333"/>
        </w:rPr>
        <w:t>25. </w:t>
      </w:r>
    </w:p>
    <w:p w:rsidR="00F03C9C" w:rsidRPr="000A4276" w:rsidRDefault="00F03C9C" w:rsidP="00F03C9C">
      <w:pPr>
        <w:shd w:val="clear" w:color="auto" w:fill="FBFBFB"/>
        <w:spacing w:before="120" w:after="150" w:line="240" w:lineRule="auto"/>
        <w:ind w:left="795"/>
        <w:rPr>
          <w:rFonts w:ascii="Book Antiqua" w:eastAsia="Times New Roman" w:hAnsi="Book Antiqua" w:cs="Arial"/>
          <w:color w:val="4D4D4D"/>
        </w:rPr>
      </w:pPr>
      <w:r w:rsidRPr="000A4276">
        <w:rPr>
          <w:rFonts w:ascii="Book Antiqua" w:eastAsia="Times New Roman" w:hAnsi="Book Antiqua" w:cs="Arial"/>
          <w:color w:val="4D4D4D"/>
        </w:rPr>
        <w:t>Which of the following is not acceptable as verification of identity?</w:t>
      </w:r>
    </w:p>
    <w:p w:rsidR="00F03C9C" w:rsidRPr="000A4276" w:rsidRDefault="00F03C9C" w:rsidP="00F03C9C">
      <w:pPr>
        <w:shd w:val="clear" w:color="auto" w:fill="FBFBFB"/>
        <w:spacing w:before="100" w:beforeAutospacing="1" w:after="100" w:afterAutospacing="1" w:line="240" w:lineRule="auto"/>
        <w:ind w:left="993"/>
        <w:rPr>
          <w:rFonts w:ascii="Book Antiqua" w:eastAsia="Times New Roman" w:hAnsi="Book Antiqua" w:cs="Helvetica"/>
          <w:color w:val="666666"/>
        </w:rPr>
      </w:pPr>
      <w:r w:rsidRPr="000A4276">
        <w:rPr>
          <w:rFonts w:ascii="Book Antiqua" w:eastAsia="Times New Roman" w:hAnsi="Book Antiqua" w:cs="Helvetica"/>
          <w:color w:val="666666"/>
        </w:rPr>
        <w:t xml:space="preserve">    A. </w:t>
      </w:r>
    </w:p>
    <w:p w:rsidR="00F03C9C" w:rsidRPr="000A4276" w:rsidRDefault="00F03C9C" w:rsidP="00F03C9C">
      <w:pPr>
        <w:shd w:val="clear" w:color="auto" w:fill="FBFBFB"/>
        <w:spacing w:before="100" w:beforeAutospacing="1" w:after="100" w:afterAutospacing="1" w:line="240" w:lineRule="auto"/>
        <w:ind w:left="1215"/>
        <w:rPr>
          <w:rFonts w:ascii="Book Antiqua" w:eastAsia="Times New Roman" w:hAnsi="Book Antiqua" w:cs="Helvetica"/>
          <w:color w:val="666666"/>
        </w:rPr>
      </w:pPr>
      <w:r w:rsidRPr="000A4276">
        <w:rPr>
          <w:rFonts w:ascii="Book Antiqua" w:eastAsia="Times New Roman" w:hAnsi="Book Antiqua" w:cs="Helvetica"/>
          <w:color w:val="444444"/>
        </w:rPr>
        <w:t>Passport</w:t>
      </w:r>
    </w:p>
    <w:p w:rsidR="00F03C9C" w:rsidRPr="000A4276" w:rsidRDefault="00F03C9C" w:rsidP="00F03C9C">
      <w:pPr>
        <w:tabs>
          <w:tab w:val="left" w:pos="1245"/>
        </w:tabs>
        <w:rPr>
          <w:rFonts w:ascii="Book Antiqua" w:hAnsi="Book Antiqua"/>
        </w:rPr>
      </w:pPr>
      <w:r w:rsidRPr="000A4276">
        <w:rPr>
          <w:rFonts w:ascii="Book Antiqua" w:hAnsi="Book Antiqua"/>
        </w:rPr>
        <w:tab/>
        <w:t>B.</w:t>
      </w:r>
    </w:p>
    <w:p w:rsidR="00F03C9C" w:rsidRPr="000A4276" w:rsidRDefault="00F03C9C" w:rsidP="00F03C9C">
      <w:pPr>
        <w:tabs>
          <w:tab w:val="left" w:pos="1245"/>
        </w:tabs>
        <w:rPr>
          <w:rFonts w:ascii="Book Antiqua" w:hAnsi="Book Antiqua"/>
        </w:rPr>
      </w:pPr>
      <w:r w:rsidRPr="000A4276">
        <w:rPr>
          <w:rFonts w:ascii="Book Antiqua" w:hAnsi="Book Antiqua"/>
        </w:rPr>
        <w:tab/>
        <w:t>Driving license</w:t>
      </w:r>
    </w:p>
    <w:p w:rsidR="00F03C9C" w:rsidRPr="000A4276" w:rsidRDefault="00F03C9C" w:rsidP="00F03C9C">
      <w:pPr>
        <w:tabs>
          <w:tab w:val="left" w:pos="1245"/>
        </w:tabs>
        <w:rPr>
          <w:rFonts w:ascii="Book Antiqua" w:hAnsi="Book Antiqua"/>
          <w:color w:val="FF0000"/>
        </w:rPr>
      </w:pPr>
      <w:r w:rsidRPr="000A4276">
        <w:rPr>
          <w:rFonts w:ascii="Book Antiqua" w:hAnsi="Book Antiqua"/>
        </w:rPr>
        <w:tab/>
      </w:r>
      <w:r w:rsidRPr="000A4276">
        <w:rPr>
          <w:rFonts w:ascii="Book Antiqua" w:hAnsi="Book Antiqua"/>
          <w:color w:val="FF0000"/>
        </w:rPr>
        <w:t xml:space="preserve">C. </w:t>
      </w:r>
    </w:p>
    <w:p w:rsidR="00F03C9C" w:rsidRPr="000A4276" w:rsidRDefault="00F03C9C" w:rsidP="00F03C9C">
      <w:pPr>
        <w:tabs>
          <w:tab w:val="left" w:pos="1245"/>
        </w:tabs>
        <w:rPr>
          <w:rFonts w:ascii="Book Antiqua" w:hAnsi="Book Antiqua"/>
          <w:color w:val="FF0000"/>
        </w:rPr>
      </w:pPr>
      <w:r w:rsidRPr="000A4276">
        <w:rPr>
          <w:rFonts w:ascii="Book Antiqua" w:hAnsi="Book Antiqua"/>
          <w:color w:val="FF0000"/>
        </w:rPr>
        <w:t xml:space="preserve">                         Birth certificate </w:t>
      </w:r>
    </w:p>
    <w:p w:rsidR="00F03C9C" w:rsidRPr="000A4276" w:rsidRDefault="00F03C9C" w:rsidP="00F03C9C">
      <w:pPr>
        <w:shd w:val="clear" w:color="auto" w:fill="FBFBFB"/>
        <w:spacing w:before="100" w:beforeAutospacing="1" w:after="100" w:afterAutospacing="1" w:line="240" w:lineRule="auto"/>
        <w:ind w:left="1215"/>
        <w:rPr>
          <w:rFonts w:ascii="Book Antiqua" w:eastAsia="Times New Roman" w:hAnsi="Book Antiqua" w:cs="Helvetica"/>
        </w:rPr>
      </w:pPr>
      <w:r w:rsidRPr="000A4276">
        <w:rPr>
          <w:rFonts w:ascii="Book Antiqua" w:eastAsia="Times New Roman" w:hAnsi="Book Antiqua" w:cs="Helvetica"/>
        </w:rPr>
        <w:t>D. </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rPr>
      </w:pPr>
      <w:r w:rsidRPr="000A4276">
        <w:rPr>
          <w:rFonts w:ascii="Book Antiqua" w:eastAsia="Times New Roman" w:hAnsi="Book Antiqua" w:cs="Helvetica"/>
        </w:rPr>
        <w:t>All of Above</w:t>
      </w:r>
    </w:p>
    <w:p w:rsidR="00F03C9C" w:rsidRPr="000A4276" w:rsidRDefault="00F03C9C" w:rsidP="00F03C9C">
      <w:pPr>
        <w:shd w:val="clear" w:color="auto" w:fill="FBFBFB"/>
        <w:spacing w:after="75" w:line="240" w:lineRule="auto"/>
        <w:ind w:left="1215" w:right="150"/>
        <w:rPr>
          <w:rFonts w:ascii="Book Antiqua" w:eastAsia="Times New Roman" w:hAnsi="Book Antiqua" w:cs="Helvetica"/>
          <w:b/>
        </w:rPr>
      </w:pPr>
    </w:p>
    <w:p w:rsidR="00F03C9C" w:rsidRPr="000A4276" w:rsidRDefault="00F03C9C" w:rsidP="00F03C9C">
      <w:pPr>
        <w:rPr>
          <w:rFonts w:ascii="Book Antiqua" w:hAnsi="Book Antiqua"/>
        </w:rPr>
      </w:pPr>
      <w:r w:rsidRPr="000A4276">
        <w:rPr>
          <w:rFonts w:ascii="Book Antiqua" w:eastAsia="Times New Roman" w:hAnsi="Book Antiqua" w:cs="Helvetica"/>
          <w:b/>
        </w:rPr>
        <w:t xml:space="preserve">26. </w:t>
      </w:r>
      <w:r w:rsidRPr="000A4276">
        <w:rPr>
          <w:rFonts w:ascii="Book Antiqua" w:hAnsi="Book Antiqua"/>
        </w:rPr>
        <w:t xml:space="preserve"> Mention 10 steps </w:t>
      </w:r>
      <w:r w:rsidR="00CA57D7">
        <w:rPr>
          <w:rFonts w:ascii="Book Antiqua" w:hAnsi="Book Antiqua"/>
        </w:rPr>
        <w:t xml:space="preserve">of </w:t>
      </w:r>
      <w:r w:rsidRPr="000A4276">
        <w:rPr>
          <w:rFonts w:ascii="Book Antiqua" w:hAnsi="Book Antiqua"/>
        </w:rPr>
        <w:t xml:space="preserve">ethical checklist to address ethical Dilemmas. </w:t>
      </w:r>
      <w:r w:rsidRPr="000A4276">
        <w:rPr>
          <w:rFonts w:ascii="Book Antiqua" w:hAnsi="Book Antiqua"/>
        </w:rPr>
        <w:tab/>
        <w:t xml:space="preserve">               </w:t>
      </w:r>
      <w:r w:rsidRPr="000A4276">
        <w:rPr>
          <w:rFonts w:ascii="Book Antiqua" w:hAnsi="Book Antiqua"/>
          <w:b/>
        </w:rPr>
        <w:t>(10 Marks)</w:t>
      </w:r>
    </w:p>
    <w:p w:rsidR="00F03C9C" w:rsidRPr="000A4276" w:rsidRDefault="00F03C9C" w:rsidP="00F03C9C">
      <w:pPr>
        <w:rPr>
          <w:rFonts w:ascii="Book Antiqua" w:hAnsi="Book Antiqua"/>
          <w:b/>
        </w:rPr>
      </w:pPr>
      <w:r w:rsidRPr="000A4276">
        <w:rPr>
          <w:rFonts w:ascii="Book Antiqua" w:hAnsi="Book Antiqua"/>
          <w:b/>
        </w:rPr>
        <w:t>Ans:</w:t>
      </w:r>
      <w:bookmarkStart w:id="1" w:name="_GoBack"/>
      <w:bookmarkEnd w:id="1"/>
    </w:p>
    <w:p w:rsidR="00F03C9C" w:rsidRPr="000A4276" w:rsidRDefault="00F03C9C" w:rsidP="00F03C9C">
      <w:pPr>
        <w:pStyle w:val="ListParagraph"/>
        <w:numPr>
          <w:ilvl w:val="0"/>
          <w:numId w:val="35"/>
        </w:numPr>
        <w:spacing w:after="160" w:line="259" w:lineRule="auto"/>
        <w:rPr>
          <w:rFonts w:ascii="Book Antiqua" w:hAnsi="Book Antiqua"/>
        </w:rPr>
      </w:pPr>
      <w:r w:rsidRPr="000A4276">
        <w:rPr>
          <w:rFonts w:ascii="Book Antiqua" w:hAnsi="Book Antiqua"/>
        </w:rPr>
        <w:t>Identify the key facts</w:t>
      </w:r>
    </w:p>
    <w:p w:rsidR="00F03C9C" w:rsidRPr="000A4276" w:rsidRDefault="00F03C9C" w:rsidP="00F03C9C">
      <w:pPr>
        <w:pStyle w:val="ListParagraph"/>
        <w:numPr>
          <w:ilvl w:val="0"/>
          <w:numId w:val="35"/>
        </w:numPr>
        <w:spacing w:after="160" w:line="259" w:lineRule="auto"/>
        <w:rPr>
          <w:rFonts w:ascii="Book Antiqua" w:hAnsi="Book Antiqua"/>
        </w:rPr>
      </w:pPr>
      <w:r w:rsidRPr="000A4276">
        <w:rPr>
          <w:rFonts w:ascii="Book Antiqua" w:hAnsi="Book Antiqua"/>
        </w:rPr>
        <w:t>Identify and analyze the major stakeholders</w:t>
      </w:r>
    </w:p>
    <w:p w:rsidR="00F03C9C" w:rsidRPr="000A4276" w:rsidRDefault="00F03C9C" w:rsidP="00F03C9C">
      <w:pPr>
        <w:pStyle w:val="ListParagraph"/>
        <w:numPr>
          <w:ilvl w:val="0"/>
          <w:numId w:val="35"/>
        </w:numPr>
        <w:spacing w:after="160" w:line="259" w:lineRule="auto"/>
        <w:rPr>
          <w:rFonts w:ascii="Book Antiqua" w:hAnsi="Book Antiqua"/>
        </w:rPr>
      </w:pPr>
      <w:r w:rsidRPr="000A4276">
        <w:rPr>
          <w:rFonts w:ascii="Book Antiqua" w:hAnsi="Book Antiqua"/>
        </w:rPr>
        <w:t>Identify the underlying driving force</w:t>
      </w:r>
    </w:p>
    <w:p w:rsidR="00F03C9C" w:rsidRPr="000A4276" w:rsidRDefault="00F03C9C" w:rsidP="00F03C9C">
      <w:pPr>
        <w:pStyle w:val="ListParagraph"/>
        <w:numPr>
          <w:ilvl w:val="0"/>
          <w:numId w:val="35"/>
        </w:numPr>
        <w:spacing w:after="160" w:line="259" w:lineRule="auto"/>
        <w:rPr>
          <w:rFonts w:ascii="Book Antiqua" w:hAnsi="Book Antiqua"/>
        </w:rPr>
      </w:pPr>
      <w:r w:rsidRPr="000A4276">
        <w:rPr>
          <w:rFonts w:ascii="Book Antiqua" w:hAnsi="Book Antiqua"/>
        </w:rPr>
        <w:t>Identify /Prioritize operating values and ethical principles</w:t>
      </w:r>
    </w:p>
    <w:p w:rsidR="00F03C9C" w:rsidRPr="000A4276" w:rsidRDefault="00F03C9C" w:rsidP="00F03C9C">
      <w:pPr>
        <w:pStyle w:val="ListParagraph"/>
        <w:numPr>
          <w:ilvl w:val="0"/>
          <w:numId w:val="35"/>
        </w:numPr>
        <w:spacing w:after="160" w:line="259" w:lineRule="auto"/>
        <w:rPr>
          <w:rFonts w:ascii="Book Antiqua" w:hAnsi="Book Antiqua"/>
        </w:rPr>
      </w:pPr>
      <w:r w:rsidRPr="000A4276">
        <w:rPr>
          <w:rFonts w:ascii="Book Antiqua" w:hAnsi="Book Antiqua"/>
        </w:rPr>
        <w:t>Decide who should be involved in making the decision</w:t>
      </w:r>
    </w:p>
    <w:p w:rsidR="00F03C9C" w:rsidRPr="000A4276" w:rsidRDefault="00F03C9C" w:rsidP="00F03C9C">
      <w:pPr>
        <w:pStyle w:val="ListParagraph"/>
        <w:numPr>
          <w:ilvl w:val="0"/>
          <w:numId w:val="35"/>
        </w:numPr>
        <w:spacing w:after="160" w:line="259" w:lineRule="auto"/>
        <w:rPr>
          <w:rFonts w:ascii="Book Antiqua" w:hAnsi="Book Antiqua"/>
        </w:rPr>
      </w:pPr>
      <w:r w:rsidRPr="000A4276">
        <w:rPr>
          <w:rFonts w:ascii="Book Antiqua" w:hAnsi="Book Antiqua"/>
        </w:rPr>
        <w:t>Determine &amp; Evaluate all Viable Alternatives</w:t>
      </w:r>
    </w:p>
    <w:p w:rsidR="00F03C9C" w:rsidRPr="000A4276" w:rsidRDefault="00F03C9C" w:rsidP="00F03C9C">
      <w:pPr>
        <w:pStyle w:val="ListParagraph"/>
        <w:numPr>
          <w:ilvl w:val="0"/>
          <w:numId w:val="35"/>
        </w:numPr>
        <w:spacing w:after="160" w:line="259" w:lineRule="auto"/>
        <w:rPr>
          <w:rFonts w:ascii="Book Antiqua" w:hAnsi="Book Antiqua"/>
        </w:rPr>
      </w:pPr>
      <w:r w:rsidRPr="000A4276">
        <w:rPr>
          <w:rFonts w:ascii="Book Antiqua" w:hAnsi="Book Antiqua"/>
        </w:rPr>
        <w:t>Test Preferred Alternative with a worst case scenario</w:t>
      </w:r>
    </w:p>
    <w:p w:rsidR="00F03C9C" w:rsidRPr="000A4276" w:rsidRDefault="00F03C9C" w:rsidP="00F03C9C">
      <w:pPr>
        <w:pStyle w:val="ListParagraph"/>
        <w:numPr>
          <w:ilvl w:val="0"/>
          <w:numId w:val="35"/>
        </w:numPr>
        <w:spacing w:after="160" w:line="259" w:lineRule="auto"/>
        <w:rPr>
          <w:rFonts w:ascii="Book Antiqua" w:hAnsi="Book Antiqua"/>
        </w:rPr>
      </w:pPr>
      <w:r w:rsidRPr="000A4276">
        <w:rPr>
          <w:rFonts w:ascii="Book Antiqua" w:hAnsi="Book Antiqua"/>
        </w:rPr>
        <w:t xml:space="preserve">Add a Preventive component </w:t>
      </w:r>
    </w:p>
    <w:p w:rsidR="00F03C9C" w:rsidRPr="000A4276" w:rsidRDefault="00F03C9C" w:rsidP="00F03C9C">
      <w:pPr>
        <w:pStyle w:val="ListParagraph"/>
        <w:numPr>
          <w:ilvl w:val="0"/>
          <w:numId w:val="35"/>
        </w:numPr>
        <w:spacing w:after="160" w:line="259" w:lineRule="auto"/>
        <w:rPr>
          <w:rFonts w:ascii="Book Antiqua" w:hAnsi="Book Antiqua"/>
        </w:rPr>
      </w:pPr>
      <w:r w:rsidRPr="000A4276">
        <w:rPr>
          <w:rFonts w:ascii="Book Antiqua" w:hAnsi="Book Antiqua"/>
        </w:rPr>
        <w:t xml:space="preserve">Decide and build a short &amp; long-term  Action-plan </w:t>
      </w:r>
    </w:p>
    <w:p w:rsidR="00F03C9C" w:rsidRPr="000A4276" w:rsidRDefault="00F03C9C" w:rsidP="00F03C9C">
      <w:pPr>
        <w:pStyle w:val="ListParagraph"/>
        <w:numPr>
          <w:ilvl w:val="0"/>
          <w:numId w:val="35"/>
        </w:numPr>
        <w:spacing w:after="160" w:line="259" w:lineRule="auto"/>
        <w:rPr>
          <w:rFonts w:ascii="Book Antiqua" w:hAnsi="Book Antiqua"/>
        </w:rPr>
      </w:pPr>
      <w:r w:rsidRPr="000A4276">
        <w:rPr>
          <w:rFonts w:ascii="Book Antiqua" w:hAnsi="Book Antiqua"/>
        </w:rPr>
        <w:t xml:space="preserve">Used decision-Making Checklist </w:t>
      </w:r>
    </w:p>
    <w:p w:rsidR="00F03C9C" w:rsidRPr="000A4276" w:rsidRDefault="00F03C9C" w:rsidP="00F03C9C">
      <w:pPr>
        <w:rPr>
          <w:rFonts w:ascii="Book Antiqua" w:hAnsi="Book Antiqua"/>
          <w:b/>
        </w:rPr>
      </w:pPr>
    </w:p>
    <w:p w:rsidR="00F03C9C" w:rsidRPr="000A4276" w:rsidRDefault="00F03C9C" w:rsidP="00F03C9C">
      <w:pPr>
        <w:rPr>
          <w:rFonts w:ascii="Book Antiqua" w:hAnsi="Book Antiqua"/>
          <w:b/>
        </w:rPr>
      </w:pPr>
      <w:r w:rsidRPr="000A4276">
        <w:rPr>
          <w:rFonts w:ascii="Book Antiqua" w:hAnsi="Book Antiqua"/>
          <w:b/>
        </w:rPr>
        <w:t>27</w:t>
      </w:r>
      <w:r w:rsidRPr="000A4276">
        <w:rPr>
          <w:rFonts w:ascii="Book Antiqua" w:hAnsi="Book Antiqua"/>
        </w:rPr>
        <w:t xml:space="preserve">. Mention any 5 example of suspicious transaction. </w:t>
      </w:r>
      <w:r w:rsidRPr="000A4276">
        <w:rPr>
          <w:rFonts w:ascii="Book Antiqua" w:hAnsi="Book Antiqua"/>
        </w:rPr>
        <w:tab/>
      </w:r>
      <w:r w:rsidRPr="000A4276">
        <w:rPr>
          <w:rFonts w:ascii="Book Antiqua" w:hAnsi="Book Antiqua"/>
        </w:rPr>
        <w:tab/>
      </w:r>
      <w:r w:rsidRPr="000A4276">
        <w:rPr>
          <w:rFonts w:ascii="Book Antiqua" w:hAnsi="Book Antiqua"/>
        </w:rPr>
        <w:tab/>
      </w:r>
      <w:r w:rsidRPr="000A4276">
        <w:rPr>
          <w:rFonts w:ascii="Book Antiqua" w:hAnsi="Book Antiqua"/>
        </w:rPr>
        <w:tab/>
        <w:t xml:space="preserve">  </w:t>
      </w:r>
      <w:r w:rsidRPr="000A4276">
        <w:rPr>
          <w:rFonts w:ascii="Book Antiqua" w:hAnsi="Book Antiqua"/>
          <w:b/>
        </w:rPr>
        <w:t>(5 Marks)</w:t>
      </w:r>
    </w:p>
    <w:p w:rsidR="00F03C9C" w:rsidRPr="000A4276" w:rsidRDefault="00F03C9C" w:rsidP="00F03C9C">
      <w:pPr>
        <w:rPr>
          <w:rFonts w:ascii="Book Antiqua" w:hAnsi="Book Antiqua"/>
          <w:b/>
        </w:rPr>
      </w:pPr>
      <w:r w:rsidRPr="000A4276">
        <w:rPr>
          <w:rFonts w:ascii="Book Antiqua" w:hAnsi="Book Antiqua"/>
          <w:b/>
        </w:rPr>
        <w:t>Ans:</w:t>
      </w:r>
    </w:p>
    <w:p w:rsidR="00F03C9C" w:rsidRPr="000A4276" w:rsidRDefault="00F03C9C" w:rsidP="00F03C9C">
      <w:pPr>
        <w:pStyle w:val="ListParagraph"/>
        <w:numPr>
          <w:ilvl w:val="0"/>
          <w:numId w:val="32"/>
        </w:numPr>
        <w:spacing w:after="160" w:line="259" w:lineRule="auto"/>
        <w:rPr>
          <w:rFonts w:ascii="Book Antiqua" w:hAnsi="Book Antiqua"/>
        </w:rPr>
      </w:pPr>
      <w:r w:rsidRPr="000A4276">
        <w:rPr>
          <w:rFonts w:ascii="Book Antiqua" w:hAnsi="Book Antiqua"/>
        </w:rPr>
        <w:t xml:space="preserve">Transaction which do not make economic sense </w:t>
      </w:r>
    </w:p>
    <w:p w:rsidR="00F03C9C" w:rsidRPr="000A4276" w:rsidRDefault="00F03C9C" w:rsidP="00F03C9C">
      <w:pPr>
        <w:pStyle w:val="ListParagraph"/>
        <w:numPr>
          <w:ilvl w:val="0"/>
          <w:numId w:val="32"/>
        </w:numPr>
        <w:spacing w:after="160" w:line="259" w:lineRule="auto"/>
        <w:rPr>
          <w:rFonts w:ascii="Book Antiqua" w:hAnsi="Book Antiqua"/>
        </w:rPr>
      </w:pPr>
      <w:r w:rsidRPr="000A4276">
        <w:rPr>
          <w:rFonts w:ascii="Book Antiqua" w:hAnsi="Book Antiqua"/>
        </w:rPr>
        <w:t xml:space="preserve"> Money laundering using cash transaction </w:t>
      </w:r>
    </w:p>
    <w:p w:rsidR="00F03C9C" w:rsidRPr="000A4276" w:rsidRDefault="00F03C9C" w:rsidP="00F03C9C">
      <w:pPr>
        <w:pStyle w:val="ListParagraph"/>
        <w:numPr>
          <w:ilvl w:val="0"/>
          <w:numId w:val="32"/>
        </w:numPr>
        <w:spacing w:after="160" w:line="259" w:lineRule="auto"/>
        <w:rPr>
          <w:rFonts w:ascii="Book Antiqua" w:hAnsi="Book Antiqua"/>
        </w:rPr>
      </w:pPr>
      <w:r w:rsidRPr="000A4276">
        <w:rPr>
          <w:rFonts w:ascii="Book Antiqua" w:hAnsi="Book Antiqua"/>
        </w:rPr>
        <w:t xml:space="preserve"> Money laundering using bank account and payment methods </w:t>
      </w:r>
    </w:p>
    <w:p w:rsidR="00F03C9C" w:rsidRPr="000A4276" w:rsidRDefault="00F03C9C" w:rsidP="00F03C9C">
      <w:pPr>
        <w:pStyle w:val="ListParagraph"/>
        <w:numPr>
          <w:ilvl w:val="0"/>
          <w:numId w:val="32"/>
        </w:numPr>
        <w:spacing w:after="160" w:line="259" w:lineRule="auto"/>
        <w:rPr>
          <w:rFonts w:ascii="Book Antiqua" w:hAnsi="Book Antiqua"/>
        </w:rPr>
      </w:pPr>
      <w:r w:rsidRPr="000A4276">
        <w:rPr>
          <w:rFonts w:ascii="Book Antiqua" w:hAnsi="Book Antiqua"/>
        </w:rPr>
        <w:t xml:space="preserve"> Money laundering by secured and unsecured lending </w:t>
      </w:r>
    </w:p>
    <w:p w:rsidR="00F03C9C" w:rsidRPr="000A4276" w:rsidRDefault="00F03C9C" w:rsidP="00F03C9C">
      <w:pPr>
        <w:pStyle w:val="ListParagraph"/>
        <w:numPr>
          <w:ilvl w:val="0"/>
          <w:numId w:val="32"/>
        </w:numPr>
        <w:spacing w:after="160" w:line="259" w:lineRule="auto"/>
        <w:rPr>
          <w:rFonts w:ascii="Book Antiqua" w:hAnsi="Book Antiqua"/>
        </w:rPr>
      </w:pPr>
      <w:r w:rsidRPr="000A4276">
        <w:rPr>
          <w:rFonts w:ascii="Book Antiqua" w:hAnsi="Book Antiqua"/>
        </w:rPr>
        <w:t xml:space="preserve"> Money laundering using off-shore international activity</w:t>
      </w:r>
    </w:p>
    <w:p w:rsidR="00F03C9C" w:rsidRPr="000A4276" w:rsidRDefault="00F03C9C" w:rsidP="00F03C9C">
      <w:pPr>
        <w:pStyle w:val="ListParagraph"/>
        <w:numPr>
          <w:ilvl w:val="0"/>
          <w:numId w:val="32"/>
        </w:numPr>
        <w:spacing w:after="160" w:line="259" w:lineRule="auto"/>
        <w:rPr>
          <w:rFonts w:ascii="Book Antiqua" w:hAnsi="Book Antiqua"/>
        </w:rPr>
      </w:pPr>
      <w:r w:rsidRPr="000A4276">
        <w:rPr>
          <w:rFonts w:ascii="Book Antiqua" w:hAnsi="Book Antiqua"/>
        </w:rPr>
        <w:t xml:space="preserve"> Money laundering through trade finance</w:t>
      </w:r>
    </w:p>
    <w:p w:rsidR="00F03C9C" w:rsidRPr="000A4276" w:rsidRDefault="00F03C9C" w:rsidP="00F03C9C">
      <w:pPr>
        <w:tabs>
          <w:tab w:val="left" w:pos="5026"/>
        </w:tabs>
        <w:rPr>
          <w:rFonts w:ascii="Book Antiqua" w:hAnsi="Book Antiqua"/>
        </w:rPr>
      </w:pPr>
      <w:r w:rsidRPr="000A4276">
        <w:rPr>
          <w:rFonts w:ascii="Book Antiqua" w:hAnsi="Book Antiqua"/>
          <w:b/>
        </w:rPr>
        <w:t>28.</w:t>
      </w:r>
      <w:r w:rsidRPr="000A4276">
        <w:rPr>
          <w:rFonts w:ascii="Book Antiqua" w:hAnsi="Book Antiqua"/>
        </w:rPr>
        <w:t xml:space="preserve"> Name 5 P’s of ethical power</w:t>
      </w:r>
      <w:r w:rsidRPr="000A4276">
        <w:rPr>
          <w:rFonts w:ascii="Book Antiqua" w:hAnsi="Book Antiqua"/>
        </w:rPr>
        <w:tab/>
      </w:r>
      <w:r w:rsidRPr="000A4276">
        <w:rPr>
          <w:rFonts w:ascii="Book Antiqua" w:hAnsi="Book Antiqua"/>
        </w:rPr>
        <w:tab/>
      </w:r>
      <w:r w:rsidRPr="000A4276">
        <w:rPr>
          <w:rFonts w:ascii="Book Antiqua" w:hAnsi="Book Antiqua"/>
        </w:rPr>
        <w:tab/>
      </w:r>
      <w:r w:rsidRPr="000A4276">
        <w:rPr>
          <w:rFonts w:ascii="Book Antiqua" w:hAnsi="Book Antiqua"/>
        </w:rPr>
        <w:tab/>
      </w:r>
      <w:r w:rsidRPr="000A4276">
        <w:rPr>
          <w:rFonts w:ascii="Book Antiqua" w:hAnsi="Book Antiqua"/>
        </w:rPr>
        <w:tab/>
      </w:r>
      <w:r w:rsidRPr="000A4276">
        <w:rPr>
          <w:rFonts w:ascii="Book Antiqua" w:hAnsi="Book Antiqua"/>
        </w:rPr>
        <w:tab/>
        <w:t xml:space="preserve"> </w:t>
      </w:r>
      <w:r w:rsidRPr="000A4276">
        <w:rPr>
          <w:rFonts w:ascii="Book Antiqua" w:hAnsi="Book Antiqua"/>
          <w:b/>
        </w:rPr>
        <w:t>(5 Marks)</w:t>
      </w:r>
    </w:p>
    <w:p w:rsidR="00F03C9C" w:rsidRPr="000A4276" w:rsidRDefault="00F03C9C" w:rsidP="00F03C9C">
      <w:pPr>
        <w:pStyle w:val="ListParagraph"/>
        <w:numPr>
          <w:ilvl w:val="0"/>
          <w:numId w:val="34"/>
        </w:numPr>
        <w:spacing w:after="160" w:line="259" w:lineRule="auto"/>
        <w:rPr>
          <w:rFonts w:ascii="Book Antiqua" w:hAnsi="Book Antiqua"/>
        </w:rPr>
      </w:pPr>
      <w:r w:rsidRPr="000A4276">
        <w:rPr>
          <w:rFonts w:ascii="Book Antiqua" w:eastAsia="Times New Roman" w:hAnsi="Book Antiqua" w:cs="Times New Roman"/>
          <w:bCs/>
          <w:color w:val="000000"/>
        </w:rPr>
        <w:t>Purpose</w:t>
      </w:r>
    </w:p>
    <w:p w:rsidR="00F03C9C" w:rsidRPr="000A4276" w:rsidRDefault="00F03C9C" w:rsidP="00F03C9C">
      <w:pPr>
        <w:pStyle w:val="ListParagraph"/>
        <w:numPr>
          <w:ilvl w:val="0"/>
          <w:numId w:val="34"/>
        </w:numPr>
        <w:spacing w:after="160" w:line="259" w:lineRule="auto"/>
        <w:rPr>
          <w:rFonts w:ascii="Book Antiqua" w:hAnsi="Book Antiqua"/>
        </w:rPr>
      </w:pPr>
      <w:r w:rsidRPr="000A4276">
        <w:rPr>
          <w:rFonts w:ascii="Book Antiqua" w:eastAsia="Times New Roman" w:hAnsi="Book Antiqua" w:cs="Times New Roman"/>
          <w:bCs/>
          <w:color w:val="000000"/>
        </w:rPr>
        <w:t>Pride</w:t>
      </w:r>
    </w:p>
    <w:p w:rsidR="00F03C9C" w:rsidRPr="000A4276" w:rsidRDefault="00F03C9C" w:rsidP="00F03C9C">
      <w:pPr>
        <w:pStyle w:val="ListParagraph"/>
        <w:numPr>
          <w:ilvl w:val="0"/>
          <w:numId w:val="34"/>
        </w:numPr>
        <w:spacing w:after="160" w:line="259" w:lineRule="auto"/>
        <w:rPr>
          <w:rFonts w:ascii="Book Antiqua" w:hAnsi="Book Antiqua"/>
        </w:rPr>
      </w:pPr>
      <w:r w:rsidRPr="000A4276">
        <w:rPr>
          <w:rFonts w:ascii="Book Antiqua" w:eastAsia="Times New Roman" w:hAnsi="Book Antiqua" w:cs="Times New Roman"/>
          <w:bCs/>
          <w:color w:val="000000"/>
        </w:rPr>
        <w:t>Patience</w:t>
      </w:r>
    </w:p>
    <w:p w:rsidR="00F03C9C" w:rsidRPr="000A4276" w:rsidRDefault="00F03C9C" w:rsidP="00F03C9C">
      <w:pPr>
        <w:pStyle w:val="ListParagraph"/>
        <w:numPr>
          <w:ilvl w:val="0"/>
          <w:numId w:val="34"/>
        </w:numPr>
        <w:spacing w:after="160" w:line="259" w:lineRule="auto"/>
        <w:rPr>
          <w:rFonts w:ascii="Book Antiqua" w:hAnsi="Book Antiqua"/>
        </w:rPr>
      </w:pPr>
      <w:r w:rsidRPr="000A4276">
        <w:rPr>
          <w:rFonts w:ascii="Book Antiqua" w:eastAsia="Times New Roman" w:hAnsi="Book Antiqua" w:cs="Times New Roman"/>
          <w:bCs/>
          <w:color w:val="000000"/>
        </w:rPr>
        <w:t>Persistence</w:t>
      </w:r>
    </w:p>
    <w:p w:rsidR="00F03C9C" w:rsidRPr="000A4276" w:rsidRDefault="00F03C9C" w:rsidP="00F03C9C">
      <w:pPr>
        <w:pStyle w:val="ListParagraph"/>
        <w:numPr>
          <w:ilvl w:val="0"/>
          <w:numId w:val="34"/>
        </w:numPr>
        <w:spacing w:after="160" w:line="259" w:lineRule="auto"/>
        <w:rPr>
          <w:rFonts w:ascii="Book Antiqua" w:hAnsi="Book Antiqua"/>
        </w:rPr>
      </w:pPr>
      <w:r w:rsidRPr="000A4276">
        <w:rPr>
          <w:rFonts w:ascii="Book Antiqua" w:eastAsia="Times New Roman" w:hAnsi="Book Antiqua" w:cs="Times New Roman"/>
          <w:bCs/>
          <w:color w:val="000000"/>
        </w:rPr>
        <w:t>Perspective</w:t>
      </w:r>
    </w:p>
    <w:p w:rsidR="00F03C9C" w:rsidRPr="000A4276" w:rsidRDefault="00F03C9C" w:rsidP="00F03C9C">
      <w:pPr>
        <w:pStyle w:val="ListParagraph"/>
        <w:ind w:left="774"/>
        <w:rPr>
          <w:rFonts w:ascii="Book Antiqua" w:hAnsi="Book Antiqua"/>
        </w:rPr>
      </w:pPr>
    </w:p>
    <w:p w:rsidR="00F03C9C" w:rsidRPr="000A4276" w:rsidRDefault="00F03C9C" w:rsidP="00F03C9C">
      <w:pPr>
        <w:rPr>
          <w:rFonts w:ascii="Book Antiqua" w:hAnsi="Book Antiqua"/>
        </w:rPr>
      </w:pPr>
      <w:r w:rsidRPr="000A4276">
        <w:rPr>
          <w:rFonts w:ascii="Book Antiqua" w:hAnsi="Book Antiqua"/>
          <w:b/>
        </w:rPr>
        <w:t>29.</w:t>
      </w:r>
      <w:r w:rsidRPr="000A4276">
        <w:rPr>
          <w:rFonts w:ascii="Book Antiqua" w:hAnsi="Book Antiqua"/>
        </w:rPr>
        <w:t xml:space="preserve">  Who is responsible for maintaining record of customer in bank?       </w:t>
      </w:r>
      <w:r w:rsidRPr="000A4276">
        <w:rPr>
          <w:rFonts w:ascii="Book Antiqua" w:hAnsi="Book Antiqua"/>
        </w:rPr>
        <w:tab/>
      </w:r>
      <w:r w:rsidRPr="000A4276">
        <w:rPr>
          <w:rFonts w:ascii="Book Antiqua" w:hAnsi="Book Antiqua"/>
        </w:rPr>
        <w:tab/>
        <w:t xml:space="preserve"> </w:t>
      </w:r>
      <w:r w:rsidRPr="000A4276">
        <w:rPr>
          <w:rFonts w:ascii="Book Antiqua" w:hAnsi="Book Antiqua"/>
          <w:b/>
        </w:rPr>
        <w:t>(5 Marks)</w:t>
      </w:r>
    </w:p>
    <w:p w:rsidR="00F03C9C" w:rsidRPr="000A4276" w:rsidRDefault="00F03C9C" w:rsidP="00F03C9C">
      <w:pPr>
        <w:autoSpaceDE w:val="0"/>
        <w:autoSpaceDN w:val="0"/>
        <w:adjustRightInd w:val="0"/>
        <w:spacing w:after="0" w:line="240" w:lineRule="auto"/>
        <w:jc w:val="both"/>
        <w:rPr>
          <w:rFonts w:ascii="Book Antiqua" w:hAnsi="Book Antiqua" w:cs="TimesNewRomanPSMT"/>
        </w:rPr>
      </w:pPr>
      <w:r w:rsidRPr="000A4276">
        <w:rPr>
          <w:rFonts w:ascii="Book Antiqua" w:hAnsi="Book Antiqua" w:cs="TimesNewRomanPSMT"/>
        </w:rPr>
        <w:t>Ans: Branches will keep a record of all accounts opened and closed. Branch Managers will send a monthly report of all accounts opened and closed to the Regional Compliance Officer with copy to the RCH. Report will show the title of account, type, address and closing balance of accounts those were opened and last balance of accounts those were closed. AOF and record of accounts opened and closed must be maintained for 5 years after the relationship has ended.</w:t>
      </w:r>
    </w:p>
    <w:p w:rsidR="00F03C9C" w:rsidRPr="000A4276" w:rsidRDefault="00F03C9C" w:rsidP="00F03C9C">
      <w:pPr>
        <w:rPr>
          <w:rFonts w:ascii="Book Antiqua" w:hAnsi="Book Antiqua"/>
        </w:rPr>
      </w:pPr>
    </w:p>
    <w:p w:rsidR="00F03C9C" w:rsidRPr="000A4276" w:rsidRDefault="00F03C9C" w:rsidP="00F03C9C">
      <w:pPr>
        <w:tabs>
          <w:tab w:val="left" w:pos="5624"/>
        </w:tabs>
        <w:rPr>
          <w:rFonts w:ascii="Book Antiqua" w:hAnsi="Book Antiqua"/>
        </w:rPr>
      </w:pPr>
      <w:r w:rsidRPr="000A4276">
        <w:rPr>
          <w:rFonts w:ascii="Book Antiqua" w:hAnsi="Book Antiqua"/>
          <w:b/>
        </w:rPr>
        <w:t>30.</w:t>
      </w:r>
      <w:r w:rsidRPr="000A4276">
        <w:rPr>
          <w:rFonts w:ascii="Book Antiqua" w:hAnsi="Book Antiqua"/>
        </w:rPr>
        <w:t xml:space="preserve">    Describe the terms,</w:t>
      </w:r>
      <w:r w:rsidRPr="000A4276">
        <w:rPr>
          <w:rFonts w:ascii="Book Antiqua" w:hAnsi="Book Antiqua"/>
        </w:rPr>
        <w:tab/>
      </w:r>
      <w:r w:rsidRPr="000A4276">
        <w:rPr>
          <w:rFonts w:ascii="Book Antiqua" w:hAnsi="Book Antiqua"/>
        </w:rPr>
        <w:tab/>
      </w:r>
      <w:r w:rsidRPr="000A4276">
        <w:rPr>
          <w:rFonts w:ascii="Book Antiqua" w:hAnsi="Book Antiqua"/>
        </w:rPr>
        <w:tab/>
      </w:r>
      <w:r w:rsidRPr="000A4276">
        <w:rPr>
          <w:rFonts w:ascii="Book Antiqua" w:hAnsi="Book Antiqua"/>
        </w:rPr>
        <w:tab/>
      </w:r>
      <w:r w:rsidRPr="000A4276">
        <w:rPr>
          <w:rFonts w:ascii="Book Antiqua" w:hAnsi="Book Antiqua"/>
        </w:rPr>
        <w:tab/>
      </w:r>
      <w:r w:rsidRPr="000A4276">
        <w:rPr>
          <w:rFonts w:ascii="Book Antiqua" w:hAnsi="Book Antiqua"/>
          <w:b/>
        </w:rPr>
        <w:t>(10Marks)</w:t>
      </w:r>
    </w:p>
    <w:p w:rsidR="00F03C9C" w:rsidRPr="000A4276" w:rsidRDefault="00F03C9C" w:rsidP="00F03C9C">
      <w:pPr>
        <w:pStyle w:val="ListParagraph"/>
        <w:numPr>
          <w:ilvl w:val="0"/>
          <w:numId w:val="31"/>
        </w:numPr>
        <w:spacing w:after="160" w:line="259" w:lineRule="auto"/>
        <w:rPr>
          <w:rFonts w:ascii="Book Antiqua" w:hAnsi="Book Antiqua"/>
        </w:rPr>
      </w:pPr>
      <w:r w:rsidRPr="000A4276">
        <w:rPr>
          <w:rFonts w:ascii="Book Antiqua" w:hAnsi="Book Antiqua"/>
        </w:rPr>
        <w:t>Need for vigilance</w:t>
      </w:r>
    </w:p>
    <w:p w:rsidR="00F03C9C" w:rsidRPr="000A4276" w:rsidRDefault="00F03C9C" w:rsidP="00F03C9C">
      <w:pPr>
        <w:pStyle w:val="ListParagraph"/>
        <w:numPr>
          <w:ilvl w:val="0"/>
          <w:numId w:val="31"/>
        </w:numPr>
        <w:spacing w:after="160" w:line="259" w:lineRule="auto"/>
        <w:rPr>
          <w:rFonts w:ascii="Book Antiqua" w:hAnsi="Book Antiqua"/>
        </w:rPr>
      </w:pPr>
      <w:r w:rsidRPr="000A4276">
        <w:rPr>
          <w:rFonts w:ascii="Book Antiqua" w:hAnsi="Book Antiqua"/>
        </w:rPr>
        <w:t>Semi-annual review of accounts</w:t>
      </w:r>
    </w:p>
    <w:p w:rsidR="00F03C9C" w:rsidRPr="000A4276" w:rsidRDefault="00F03C9C" w:rsidP="00F03C9C">
      <w:pPr>
        <w:tabs>
          <w:tab w:val="left" w:pos="6602"/>
        </w:tabs>
        <w:rPr>
          <w:rFonts w:ascii="Book Antiqua" w:hAnsi="Book Antiqua"/>
        </w:rPr>
      </w:pPr>
      <w:r w:rsidRPr="000A4276">
        <w:rPr>
          <w:rFonts w:ascii="Book Antiqua" w:hAnsi="Book Antiqua"/>
          <w:b/>
        </w:rPr>
        <w:t>31.</w:t>
      </w:r>
      <w:r w:rsidRPr="000A4276">
        <w:rPr>
          <w:rFonts w:ascii="Book Antiqua" w:hAnsi="Book Antiqua"/>
        </w:rPr>
        <w:t xml:space="preserve">    Describe monetary policies in reference to cases.</w:t>
      </w:r>
      <w:r w:rsidRPr="000A4276">
        <w:rPr>
          <w:rFonts w:ascii="Book Antiqua" w:hAnsi="Book Antiqua"/>
        </w:rPr>
        <w:tab/>
      </w:r>
      <w:r w:rsidRPr="000A4276">
        <w:rPr>
          <w:rFonts w:ascii="Book Antiqua" w:hAnsi="Book Antiqua"/>
        </w:rPr>
        <w:tab/>
      </w:r>
      <w:r w:rsidRPr="000A4276">
        <w:rPr>
          <w:rFonts w:ascii="Book Antiqua" w:hAnsi="Book Antiqua"/>
        </w:rPr>
        <w:tab/>
      </w:r>
      <w:r w:rsidRPr="000A4276">
        <w:rPr>
          <w:rFonts w:ascii="Book Antiqua" w:hAnsi="Book Antiqua"/>
          <w:b/>
        </w:rPr>
        <w:t>(15 Marks)</w:t>
      </w:r>
    </w:p>
    <w:p w:rsidR="00F03C9C" w:rsidRPr="000A4276" w:rsidRDefault="00F03C9C" w:rsidP="00F03C9C">
      <w:pPr>
        <w:pStyle w:val="ListParagraph"/>
        <w:numPr>
          <w:ilvl w:val="0"/>
          <w:numId w:val="33"/>
        </w:numPr>
        <w:spacing w:after="160" w:line="259" w:lineRule="auto"/>
        <w:ind w:left="709"/>
        <w:rPr>
          <w:rFonts w:ascii="Book Antiqua" w:hAnsi="Book Antiqua"/>
        </w:rPr>
      </w:pPr>
      <w:r w:rsidRPr="000A4276">
        <w:rPr>
          <w:rFonts w:ascii="Book Antiqua" w:hAnsi="Book Antiqua"/>
        </w:rPr>
        <w:t>Recently opened Accounts</w:t>
      </w:r>
    </w:p>
    <w:p w:rsidR="00F03C9C" w:rsidRPr="000A4276" w:rsidRDefault="00F03C9C" w:rsidP="00F03C9C">
      <w:pPr>
        <w:pStyle w:val="ListParagraph"/>
        <w:numPr>
          <w:ilvl w:val="0"/>
          <w:numId w:val="33"/>
        </w:numPr>
        <w:spacing w:after="160" w:line="259" w:lineRule="auto"/>
        <w:ind w:left="709"/>
        <w:rPr>
          <w:rFonts w:ascii="Book Antiqua" w:hAnsi="Book Antiqua"/>
        </w:rPr>
      </w:pPr>
      <w:r w:rsidRPr="000A4276">
        <w:rPr>
          <w:rFonts w:ascii="Book Antiqua" w:hAnsi="Book Antiqua"/>
        </w:rPr>
        <w:t>Dormant Accounts</w:t>
      </w:r>
    </w:p>
    <w:p w:rsidR="00F03C9C" w:rsidRPr="000A4276" w:rsidRDefault="00F03C9C" w:rsidP="00F03C9C">
      <w:pPr>
        <w:pStyle w:val="ListParagraph"/>
        <w:numPr>
          <w:ilvl w:val="0"/>
          <w:numId w:val="33"/>
        </w:numPr>
        <w:spacing w:after="160" w:line="259" w:lineRule="auto"/>
        <w:ind w:left="709"/>
        <w:rPr>
          <w:rFonts w:ascii="Book Antiqua" w:hAnsi="Book Antiqua"/>
        </w:rPr>
      </w:pPr>
      <w:r w:rsidRPr="000A4276">
        <w:rPr>
          <w:rFonts w:ascii="Book Antiqua" w:hAnsi="Book Antiqua"/>
        </w:rPr>
        <w:t xml:space="preserve">Transaction </w:t>
      </w:r>
    </w:p>
    <w:p w:rsidR="00111398" w:rsidRPr="00F03C9C" w:rsidRDefault="00F03C9C" w:rsidP="00F03C9C">
      <w:pPr>
        <w:tabs>
          <w:tab w:val="left" w:pos="1245"/>
        </w:tabs>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0020539D">
        <w:rPr>
          <w:rFonts w:ascii="Book Antiqua" w:hAnsi="Book Antiqua"/>
          <w:b/>
          <w:bCs/>
          <w:sz w:val="24"/>
          <w:szCs w:val="24"/>
        </w:rPr>
        <w:t xml:space="preserve">THE END </w:t>
      </w:r>
    </w:p>
    <w:sectPr w:rsidR="00111398" w:rsidRPr="00F03C9C" w:rsidSect="00051CF4">
      <w:headerReference w:type="default" r:id="rId13"/>
      <w:footerReference w:type="default" r:id="rId14"/>
      <w:pgSz w:w="12240" w:h="15840"/>
      <w:pgMar w:top="144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1E6" w:rsidRDefault="005331E6" w:rsidP="003540A8">
      <w:pPr>
        <w:spacing w:after="0" w:line="240" w:lineRule="auto"/>
      </w:pPr>
      <w:r>
        <w:separator/>
      </w:r>
    </w:p>
  </w:endnote>
  <w:endnote w:type="continuationSeparator" w:id="0">
    <w:p w:rsidR="005331E6" w:rsidRDefault="005331E6" w:rsidP="00354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0A8" w:rsidRDefault="003540A8">
    <w:pPr>
      <w:pStyle w:val="Footer"/>
    </w:pPr>
    <w:r>
      <w:tab/>
    </w:r>
    <w:r>
      <w:tab/>
    </w:r>
    <w:sdt>
      <w:sdtPr>
        <w:id w:val="519442728"/>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CA57D7">
              <w:rPr>
                <w:b/>
                <w:bCs/>
                <w:noProof/>
              </w:rPr>
              <w:t>14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A57D7">
              <w:rPr>
                <w:b/>
                <w:bCs/>
                <w:noProof/>
              </w:rPr>
              <w:t>14</w:t>
            </w:r>
            <w:r>
              <w:rPr>
                <w:b/>
                <w:bCs/>
                <w:sz w:val="24"/>
                <w:szCs w:val="24"/>
              </w:rPr>
              <w:fldChar w:fldCharType="end"/>
            </w:r>
          </w:sdtContent>
        </w:sdt>
      </w:sdtContent>
    </w:sdt>
  </w:p>
  <w:p w:rsidR="003540A8" w:rsidRPr="003540A8" w:rsidRDefault="003540A8">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1E6" w:rsidRDefault="005331E6" w:rsidP="003540A8">
      <w:pPr>
        <w:spacing w:after="0" w:line="240" w:lineRule="auto"/>
      </w:pPr>
      <w:r>
        <w:separator/>
      </w:r>
    </w:p>
  </w:footnote>
  <w:footnote w:type="continuationSeparator" w:id="0">
    <w:p w:rsidR="005331E6" w:rsidRDefault="005331E6" w:rsidP="003540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3FD1" w:rsidRDefault="00EC3FD1" w:rsidP="00EC3FD1">
    <w:pPr>
      <w:pStyle w:val="Header"/>
      <w:jc w:val="center"/>
    </w:pPr>
    <w:r>
      <w:rPr>
        <w:noProof/>
        <w:lang w:val="en-GB" w:eastAsia="en-GB"/>
      </w:rPr>
      <w:drawing>
        <wp:inline distT="0" distB="0" distL="0" distR="0" wp14:anchorId="78DD7E38" wp14:editId="64403050">
          <wp:extent cx="342753" cy="3886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JPG"/>
                  <pic:cNvPicPr/>
                </pic:nvPicPr>
                <pic:blipFill>
                  <a:blip r:embed="rId1">
                    <a:extLst>
                      <a:ext uri="{28A0092B-C50C-407E-A947-70E740481C1C}">
                        <a14:useLocalDpi xmlns:a14="http://schemas.microsoft.com/office/drawing/2010/main" val="0"/>
                      </a:ext>
                    </a:extLst>
                  </a:blip>
                  <a:stretch>
                    <a:fillRect/>
                  </a:stretch>
                </pic:blipFill>
                <pic:spPr>
                  <a:xfrm>
                    <a:off x="0" y="0"/>
                    <a:ext cx="360497" cy="408718"/>
                  </a:xfrm>
                  <a:prstGeom prst="rect">
                    <a:avLst/>
                  </a:prstGeom>
                </pic:spPr>
              </pic:pic>
            </a:graphicData>
          </a:graphic>
        </wp:inline>
      </w:drawing>
    </w:r>
    <w:r>
      <w:rPr>
        <w:rFonts w:ascii="Berlin Sans FB Demi" w:hAnsi="Berlin Sans FB Demi"/>
        <w:noProof/>
        <w:lang w:val="en-GB" w:eastAsia="en-GB"/>
      </w:rPr>
      <w:drawing>
        <wp:inline distT="0" distB="0" distL="0" distR="0" wp14:anchorId="14B0E11D" wp14:editId="60B8C005">
          <wp:extent cx="1133475" cy="381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a.JPG"/>
                  <pic:cNvPicPr/>
                </pic:nvPicPr>
                <pic:blipFill>
                  <a:blip r:embed="rId2">
                    <a:extLst>
                      <a:ext uri="{28A0092B-C50C-407E-A947-70E740481C1C}">
                        <a14:useLocalDpi xmlns:a14="http://schemas.microsoft.com/office/drawing/2010/main" val="0"/>
                      </a:ext>
                    </a:extLst>
                  </a:blip>
                  <a:stretch>
                    <a:fillRect/>
                  </a:stretch>
                </pic:blipFill>
                <pic:spPr>
                  <a:xfrm>
                    <a:off x="0" y="0"/>
                    <a:ext cx="1133475" cy="381000"/>
                  </a:xfrm>
                  <a:prstGeom prst="rect">
                    <a:avLst/>
                  </a:prstGeom>
                </pic:spPr>
              </pic:pic>
            </a:graphicData>
          </a:graphic>
        </wp:inline>
      </w:drawing>
    </w:r>
  </w:p>
  <w:p w:rsidR="00EC3FD1" w:rsidRDefault="003540A8" w:rsidP="003540A8">
    <w:pPr>
      <w:pStyle w:val="Header"/>
      <w:rPr>
        <w:rFonts w:ascii="Berlin Sans FB Demi" w:hAnsi="Berlin Sans FB Demi"/>
      </w:rPr>
    </w:pPr>
    <w:r>
      <w:t xml:space="preserve"> </w:t>
    </w:r>
    <w:r>
      <w:rPr>
        <w:rFonts w:ascii="Berlin Sans FB Demi" w:hAnsi="Berlin Sans FB Demi"/>
      </w:rPr>
      <w:t xml:space="preserve"> </w:t>
    </w:r>
  </w:p>
  <w:p w:rsidR="00EC3FD1" w:rsidRDefault="003540A8" w:rsidP="00EC3FD1">
    <w:pPr>
      <w:pStyle w:val="Header"/>
      <w:jc w:val="center"/>
      <w:rPr>
        <w:rFonts w:ascii="Berlin Sans FB Demi" w:hAnsi="Berlin Sans FB Demi"/>
      </w:rPr>
    </w:pPr>
    <w:r>
      <w:rPr>
        <w:rFonts w:ascii="Berlin Sans FB Demi" w:hAnsi="Berlin Sans FB Demi"/>
      </w:rPr>
      <w:t>The Institute of Certified Public Accountants of Pakistan (ICPAP)</w:t>
    </w:r>
  </w:p>
  <w:p w:rsidR="003540A8" w:rsidRPr="003540A8" w:rsidRDefault="003540A8" w:rsidP="003540A8">
    <w:pPr>
      <w:pStyle w:val="Header"/>
      <w:rPr>
        <w:rFonts w:ascii="Berlin Sans FB Demi" w:hAnsi="Berlin Sans FB Dem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FF8"/>
    <w:multiLevelType w:val="hybridMultilevel"/>
    <w:tmpl w:val="7DD8665C"/>
    <w:lvl w:ilvl="0" w:tplc="DAD22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9B257B"/>
    <w:multiLevelType w:val="hybridMultilevel"/>
    <w:tmpl w:val="C2826912"/>
    <w:lvl w:ilvl="0" w:tplc="A6546FDC">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2A209BB"/>
    <w:multiLevelType w:val="hybridMultilevel"/>
    <w:tmpl w:val="F1BE8DA8"/>
    <w:lvl w:ilvl="0" w:tplc="F970FC1C">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2F4B476">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9EAE17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12656A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75C369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9184A7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76A73B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EF6E9A0">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6B8D1B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A9B663E"/>
    <w:multiLevelType w:val="hybridMultilevel"/>
    <w:tmpl w:val="6DB657B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7B637E"/>
    <w:multiLevelType w:val="hybridMultilevel"/>
    <w:tmpl w:val="4498F6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03FB5"/>
    <w:multiLevelType w:val="hybridMultilevel"/>
    <w:tmpl w:val="7096A028"/>
    <w:lvl w:ilvl="0" w:tplc="08090017">
      <w:start w:val="1"/>
      <w:numFmt w:val="lowerLetter"/>
      <w:lvlText w:val="%1)"/>
      <w:lvlJc w:val="left"/>
      <w:pPr>
        <w:ind w:left="1128" w:hanging="360"/>
      </w:pPr>
    </w:lvl>
    <w:lvl w:ilvl="1" w:tplc="08090019" w:tentative="1">
      <w:start w:val="1"/>
      <w:numFmt w:val="lowerLetter"/>
      <w:lvlText w:val="%2."/>
      <w:lvlJc w:val="left"/>
      <w:pPr>
        <w:ind w:left="1848" w:hanging="360"/>
      </w:pPr>
    </w:lvl>
    <w:lvl w:ilvl="2" w:tplc="0809001B" w:tentative="1">
      <w:start w:val="1"/>
      <w:numFmt w:val="lowerRoman"/>
      <w:lvlText w:val="%3."/>
      <w:lvlJc w:val="right"/>
      <w:pPr>
        <w:ind w:left="2568" w:hanging="180"/>
      </w:pPr>
    </w:lvl>
    <w:lvl w:ilvl="3" w:tplc="0809000F" w:tentative="1">
      <w:start w:val="1"/>
      <w:numFmt w:val="decimal"/>
      <w:lvlText w:val="%4."/>
      <w:lvlJc w:val="left"/>
      <w:pPr>
        <w:ind w:left="3288" w:hanging="360"/>
      </w:pPr>
    </w:lvl>
    <w:lvl w:ilvl="4" w:tplc="08090019" w:tentative="1">
      <w:start w:val="1"/>
      <w:numFmt w:val="lowerLetter"/>
      <w:lvlText w:val="%5."/>
      <w:lvlJc w:val="left"/>
      <w:pPr>
        <w:ind w:left="4008" w:hanging="360"/>
      </w:pPr>
    </w:lvl>
    <w:lvl w:ilvl="5" w:tplc="0809001B" w:tentative="1">
      <w:start w:val="1"/>
      <w:numFmt w:val="lowerRoman"/>
      <w:lvlText w:val="%6."/>
      <w:lvlJc w:val="right"/>
      <w:pPr>
        <w:ind w:left="4728" w:hanging="180"/>
      </w:pPr>
    </w:lvl>
    <w:lvl w:ilvl="6" w:tplc="0809000F" w:tentative="1">
      <w:start w:val="1"/>
      <w:numFmt w:val="decimal"/>
      <w:lvlText w:val="%7."/>
      <w:lvlJc w:val="left"/>
      <w:pPr>
        <w:ind w:left="5448" w:hanging="360"/>
      </w:pPr>
    </w:lvl>
    <w:lvl w:ilvl="7" w:tplc="08090019" w:tentative="1">
      <w:start w:val="1"/>
      <w:numFmt w:val="lowerLetter"/>
      <w:lvlText w:val="%8."/>
      <w:lvlJc w:val="left"/>
      <w:pPr>
        <w:ind w:left="6168" w:hanging="360"/>
      </w:pPr>
    </w:lvl>
    <w:lvl w:ilvl="8" w:tplc="0809001B" w:tentative="1">
      <w:start w:val="1"/>
      <w:numFmt w:val="lowerRoman"/>
      <w:lvlText w:val="%9."/>
      <w:lvlJc w:val="right"/>
      <w:pPr>
        <w:ind w:left="6888" w:hanging="180"/>
      </w:pPr>
    </w:lvl>
  </w:abstractNum>
  <w:abstractNum w:abstractNumId="6" w15:restartNumberingAfterBreak="0">
    <w:nsid w:val="257838A4"/>
    <w:multiLevelType w:val="hybridMultilevel"/>
    <w:tmpl w:val="A0E053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8DE7F9B"/>
    <w:multiLevelType w:val="hybridMultilevel"/>
    <w:tmpl w:val="5B5415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B821E6"/>
    <w:multiLevelType w:val="hybridMultilevel"/>
    <w:tmpl w:val="6336A6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1657C3"/>
    <w:multiLevelType w:val="hybridMultilevel"/>
    <w:tmpl w:val="231A10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861AD"/>
    <w:multiLevelType w:val="hybridMultilevel"/>
    <w:tmpl w:val="E6B65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D61413"/>
    <w:multiLevelType w:val="hybridMultilevel"/>
    <w:tmpl w:val="AF328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435DD6"/>
    <w:multiLevelType w:val="hybridMultilevel"/>
    <w:tmpl w:val="405C9354"/>
    <w:lvl w:ilvl="0" w:tplc="A3081186">
      <w:start w:val="3"/>
      <w:numFmt w:val="decimal"/>
      <w:lvlText w:val="%1."/>
      <w:lvlJc w:val="left"/>
      <w:pPr>
        <w:ind w:left="1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BC0EFA50">
      <w:start w:val="1"/>
      <w:numFmt w:val="lowerLetter"/>
      <w:lvlText w:val="%2"/>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51DE249E">
      <w:start w:val="1"/>
      <w:numFmt w:val="lowerRoman"/>
      <w:lvlText w:val="%3"/>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04B023DE">
      <w:start w:val="1"/>
      <w:numFmt w:val="decimal"/>
      <w:lvlText w:val="%4"/>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527CCD9A">
      <w:start w:val="1"/>
      <w:numFmt w:val="lowerLetter"/>
      <w:lvlText w:val="%5"/>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1A4C571E">
      <w:start w:val="1"/>
      <w:numFmt w:val="lowerRoman"/>
      <w:lvlText w:val="%6"/>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766C6ED0">
      <w:start w:val="1"/>
      <w:numFmt w:val="decimal"/>
      <w:lvlText w:val="%7"/>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7968EC36">
      <w:start w:val="1"/>
      <w:numFmt w:val="lowerLetter"/>
      <w:lvlText w:val="%8"/>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5B5EAA58">
      <w:start w:val="1"/>
      <w:numFmt w:val="lowerRoman"/>
      <w:lvlText w:val="%9"/>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7C23A4E"/>
    <w:multiLevelType w:val="hybridMultilevel"/>
    <w:tmpl w:val="04823E38"/>
    <w:lvl w:ilvl="0" w:tplc="D1368C80">
      <w:start w:val="1"/>
      <w:numFmt w:val="lowerLetter"/>
      <w:lvlText w:val="(%1)"/>
      <w:lvlJc w:val="left"/>
      <w:pPr>
        <w:ind w:left="786" w:hanging="360"/>
      </w:pPr>
      <w:rPr>
        <w:rFonts w:hint="default"/>
        <w:b/>
        <w:i w:val="0"/>
      </w:rPr>
    </w:lvl>
    <w:lvl w:ilvl="1" w:tplc="08090019" w:tentative="1">
      <w:start w:val="1"/>
      <w:numFmt w:val="lowerLetter"/>
      <w:lvlText w:val="%2."/>
      <w:lvlJc w:val="left"/>
      <w:pPr>
        <w:ind w:left="1446" w:hanging="360"/>
      </w:pPr>
    </w:lvl>
    <w:lvl w:ilvl="2" w:tplc="0809001B" w:tentative="1">
      <w:start w:val="1"/>
      <w:numFmt w:val="lowerRoman"/>
      <w:lvlText w:val="%3."/>
      <w:lvlJc w:val="right"/>
      <w:pPr>
        <w:ind w:left="2166" w:hanging="180"/>
      </w:pPr>
    </w:lvl>
    <w:lvl w:ilvl="3" w:tplc="0809000F" w:tentative="1">
      <w:start w:val="1"/>
      <w:numFmt w:val="decimal"/>
      <w:lvlText w:val="%4."/>
      <w:lvlJc w:val="left"/>
      <w:pPr>
        <w:ind w:left="2886" w:hanging="360"/>
      </w:pPr>
    </w:lvl>
    <w:lvl w:ilvl="4" w:tplc="08090019" w:tentative="1">
      <w:start w:val="1"/>
      <w:numFmt w:val="lowerLetter"/>
      <w:lvlText w:val="%5."/>
      <w:lvlJc w:val="left"/>
      <w:pPr>
        <w:ind w:left="3606" w:hanging="360"/>
      </w:pPr>
    </w:lvl>
    <w:lvl w:ilvl="5" w:tplc="0809001B" w:tentative="1">
      <w:start w:val="1"/>
      <w:numFmt w:val="lowerRoman"/>
      <w:lvlText w:val="%6."/>
      <w:lvlJc w:val="right"/>
      <w:pPr>
        <w:ind w:left="4326" w:hanging="180"/>
      </w:pPr>
    </w:lvl>
    <w:lvl w:ilvl="6" w:tplc="0809000F" w:tentative="1">
      <w:start w:val="1"/>
      <w:numFmt w:val="decimal"/>
      <w:lvlText w:val="%7."/>
      <w:lvlJc w:val="left"/>
      <w:pPr>
        <w:ind w:left="5046" w:hanging="360"/>
      </w:pPr>
    </w:lvl>
    <w:lvl w:ilvl="7" w:tplc="08090019" w:tentative="1">
      <w:start w:val="1"/>
      <w:numFmt w:val="lowerLetter"/>
      <w:lvlText w:val="%8."/>
      <w:lvlJc w:val="left"/>
      <w:pPr>
        <w:ind w:left="5766" w:hanging="360"/>
      </w:pPr>
    </w:lvl>
    <w:lvl w:ilvl="8" w:tplc="0809001B" w:tentative="1">
      <w:start w:val="1"/>
      <w:numFmt w:val="lowerRoman"/>
      <w:lvlText w:val="%9."/>
      <w:lvlJc w:val="right"/>
      <w:pPr>
        <w:ind w:left="6486" w:hanging="180"/>
      </w:pPr>
    </w:lvl>
  </w:abstractNum>
  <w:abstractNum w:abstractNumId="15" w15:restartNumberingAfterBreak="0">
    <w:nsid w:val="40791623"/>
    <w:multiLevelType w:val="hybridMultilevel"/>
    <w:tmpl w:val="D94846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A309E7"/>
    <w:multiLevelType w:val="hybridMultilevel"/>
    <w:tmpl w:val="01E869C4"/>
    <w:lvl w:ilvl="0" w:tplc="1398EB02">
      <w:start w:val="2"/>
      <w:numFmt w:val="decimal"/>
      <w:lvlText w:val="%1."/>
      <w:lvlJc w:val="left"/>
      <w:pPr>
        <w:ind w:left="1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5382F83E">
      <w:start w:val="1"/>
      <w:numFmt w:val="lowerLetter"/>
      <w:lvlText w:val="%2"/>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EEE69548">
      <w:start w:val="1"/>
      <w:numFmt w:val="lowerRoman"/>
      <w:lvlText w:val="%3"/>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6F349F76">
      <w:start w:val="1"/>
      <w:numFmt w:val="decimal"/>
      <w:lvlText w:val="%4"/>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00F2A9B0">
      <w:start w:val="1"/>
      <w:numFmt w:val="lowerLetter"/>
      <w:lvlText w:val="%5"/>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68B8DD6E">
      <w:start w:val="1"/>
      <w:numFmt w:val="lowerRoman"/>
      <w:lvlText w:val="%6"/>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7C9E2588">
      <w:start w:val="1"/>
      <w:numFmt w:val="decimal"/>
      <w:lvlText w:val="%7"/>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22CA251E">
      <w:start w:val="1"/>
      <w:numFmt w:val="lowerLetter"/>
      <w:lvlText w:val="%8"/>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35348AEA">
      <w:start w:val="1"/>
      <w:numFmt w:val="lowerRoman"/>
      <w:lvlText w:val="%9"/>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A0E3130"/>
    <w:multiLevelType w:val="hybridMultilevel"/>
    <w:tmpl w:val="644419A8"/>
    <w:lvl w:ilvl="0" w:tplc="C8A630E6">
      <w:start w:val="1"/>
      <w:numFmt w:val="bullet"/>
      <w:lvlText w:val="•"/>
      <w:lvlJc w:val="left"/>
      <w:pPr>
        <w:ind w:left="20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483224BA">
      <w:start w:val="1"/>
      <w:numFmt w:val="bullet"/>
      <w:lvlText w:val="o"/>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41B41692">
      <w:start w:val="1"/>
      <w:numFmt w:val="bullet"/>
      <w:lvlText w:val="▪"/>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5AF0FE5C">
      <w:start w:val="1"/>
      <w:numFmt w:val="bullet"/>
      <w:lvlText w:val="•"/>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CB8421F4">
      <w:start w:val="1"/>
      <w:numFmt w:val="bullet"/>
      <w:lvlText w:val="o"/>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E4309406">
      <w:start w:val="1"/>
      <w:numFmt w:val="bullet"/>
      <w:lvlText w:val="▪"/>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151EA6AA">
      <w:start w:val="1"/>
      <w:numFmt w:val="bullet"/>
      <w:lvlText w:val="•"/>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7BD070C6">
      <w:start w:val="1"/>
      <w:numFmt w:val="bullet"/>
      <w:lvlText w:val="o"/>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B4E2B276">
      <w:start w:val="1"/>
      <w:numFmt w:val="bullet"/>
      <w:lvlText w:val="▪"/>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F7A3553"/>
    <w:multiLevelType w:val="hybridMultilevel"/>
    <w:tmpl w:val="E2C64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BF0753"/>
    <w:multiLevelType w:val="hybridMultilevel"/>
    <w:tmpl w:val="FF3C38DA"/>
    <w:lvl w:ilvl="0" w:tplc="0F6C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8B44B4"/>
    <w:multiLevelType w:val="hybridMultilevel"/>
    <w:tmpl w:val="D7B03C62"/>
    <w:lvl w:ilvl="0" w:tplc="179408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7103B"/>
    <w:multiLevelType w:val="hybridMultilevel"/>
    <w:tmpl w:val="9718DCC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D875FB"/>
    <w:multiLevelType w:val="hybridMultilevel"/>
    <w:tmpl w:val="678AB72A"/>
    <w:lvl w:ilvl="0" w:tplc="F552CD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703EA1"/>
    <w:multiLevelType w:val="hybridMultilevel"/>
    <w:tmpl w:val="A97455E4"/>
    <w:lvl w:ilvl="0" w:tplc="08090017">
      <w:start w:val="1"/>
      <w:numFmt w:val="lowerLetter"/>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24" w15:restartNumberingAfterBreak="0">
    <w:nsid w:val="5AD568D1"/>
    <w:multiLevelType w:val="hybridMultilevel"/>
    <w:tmpl w:val="C456B11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0D7650"/>
    <w:multiLevelType w:val="hybridMultilevel"/>
    <w:tmpl w:val="649E91AA"/>
    <w:lvl w:ilvl="0" w:tplc="A958FF42">
      <w:start w:val="1"/>
      <w:numFmt w:val="lowerLetter"/>
      <w:lvlText w:val="%1)"/>
      <w:lvlJc w:val="left"/>
      <w:pPr>
        <w:ind w:left="28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0F242A6A">
      <w:start w:val="1"/>
      <w:numFmt w:val="lowerLetter"/>
      <w:lvlText w:val="%2"/>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A7283760">
      <w:start w:val="1"/>
      <w:numFmt w:val="lowerRoman"/>
      <w:lvlText w:val="%3"/>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DDC42ED0">
      <w:start w:val="1"/>
      <w:numFmt w:val="decimal"/>
      <w:lvlText w:val="%4"/>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6FF69FA0">
      <w:start w:val="1"/>
      <w:numFmt w:val="lowerLetter"/>
      <w:lvlText w:val="%5"/>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49C2135A">
      <w:start w:val="1"/>
      <w:numFmt w:val="lowerRoman"/>
      <w:lvlText w:val="%6"/>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CD20C50E">
      <w:start w:val="1"/>
      <w:numFmt w:val="decimal"/>
      <w:lvlText w:val="%7"/>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5EE27524">
      <w:start w:val="1"/>
      <w:numFmt w:val="lowerLetter"/>
      <w:lvlText w:val="%8"/>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6E56476C">
      <w:start w:val="1"/>
      <w:numFmt w:val="lowerRoman"/>
      <w:lvlText w:val="%9"/>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983100C"/>
    <w:multiLevelType w:val="hybridMultilevel"/>
    <w:tmpl w:val="8BF47FE6"/>
    <w:lvl w:ilvl="0" w:tplc="0F6AA016">
      <w:start w:val="2"/>
      <w:numFmt w:val="decimal"/>
      <w:lvlText w:val="%1."/>
      <w:lvlJc w:val="left"/>
      <w:pPr>
        <w:ind w:left="1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DA3A9716">
      <w:start w:val="1"/>
      <w:numFmt w:val="lowerLetter"/>
      <w:lvlText w:val="%2"/>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96EEC3D8">
      <w:start w:val="1"/>
      <w:numFmt w:val="lowerRoman"/>
      <w:lvlText w:val="%3"/>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A842741C">
      <w:start w:val="1"/>
      <w:numFmt w:val="decimal"/>
      <w:lvlText w:val="%4"/>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D7E62F20">
      <w:start w:val="1"/>
      <w:numFmt w:val="lowerLetter"/>
      <w:lvlText w:val="%5"/>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6EB8E9DA">
      <w:start w:val="1"/>
      <w:numFmt w:val="lowerRoman"/>
      <w:lvlText w:val="%6"/>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18A270C2">
      <w:start w:val="1"/>
      <w:numFmt w:val="decimal"/>
      <w:lvlText w:val="%7"/>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63F06D70">
      <w:start w:val="1"/>
      <w:numFmt w:val="lowerLetter"/>
      <w:lvlText w:val="%8"/>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F4F852A4">
      <w:start w:val="1"/>
      <w:numFmt w:val="lowerRoman"/>
      <w:lvlText w:val="%9"/>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D6343BF"/>
    <w:multiLevelType w:val="hybridMultilevel"/>
    <w:tmpl w:val="89BEE28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5C6D7D"/>
    <w:multiLevelType w:val="hybridMultilevel"/>
    <w:tmpl w:val="17A2287C"/>
    <w:lvl w:ilvl="0" w:tplc="B9C65F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8912DD"/>
    <w:multiLevelType w:val="hybridMultilevel"/>
    <w:tmpl w:val="B15465FC"/>
    <w:lvl w:ilvl="0" w:tplc="CDF83FEC">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FEE11C6">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74E3EC8">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8906A4C">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D18C2D4">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B808BCC0">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57E4A88">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172CF48">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ACF0F6A0">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74A956E9"/>
    <w:multiLevelType w:val="multilevel"/>
    <w:tmpl w:val="E70EA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353"/>
        </w:tabs>
        <w:ind w:left="1353"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F02D44"/>
    <w:multiLevelType w:val="hybridMultilevel"/>
    <w:tmpl w:val="92600238"/>
    <w:lvl w:ilvl="0" w:tplc="70365DF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706F0AC">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CE8DB3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5C4818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A6A2A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F6EE73A">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DE0381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DFEEB9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428EB3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7B7A39E3"/>
    <w:multiLevelType w:val="hybridMultilevel"/>
    <w:tmpl w:val="0936B85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241AB4"/>
    <w:multiLevelType w:val="hybridMultilevel"/>
    <w:tmpl w:val="0F7C5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403960"/>
    <w:multiLevelType w:val="hybridMultilevel"/>
    <w:tmpl w:val="2BD6F7A4"/>
    <w:lvl w:ilvl="0" w:tplc="9DA06C4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3"/>
  </w:num>
  <w:num w:numId="4">
    <w:abstractNumId w:val="34"/>
  </w:num>
  <w:num w:numId="5">
    <w:abstractNumId w:val="27"/>
  </w:num>
  <w:num w:numId="6">
    <w:abstractNumId w:val="8"/>
  </w:num>
  <w:num w:numId="7">
    <w:abstractNumId w:val="28"/>
  </w:num>
  <w:num w:numId="8">
    <w:abstractNumId w:val="12"/>
  </w:num>
  <w:num w:numId="9">
    <w:abstractNumId w:val="11"/>
  </w:num>
  <w:num w:numId="10">
    <w:abstractNumId w:val="20"/>
  </w:num>
  <w:num w:numId="11">
    <w:abstractNumId w:val="4"/>
  </w:num>
  <w:num w:numId="12">
    <w:abstractNumId w:val="21"/>
  </w:num>
  <w:num w:numId="13">
    <w:abstractNumId w:val="33"/>
  </w:num>
  <w:num w:numId="14">
    <w:abstractNumId w:val="18"/>
  </w:num>
  <w:num w:numId="15">
    <w:abstractNumId w:val="19"/>
  </w:num>
  <w:num w:numId="16">
    <w:abstractNumId w:val="22"/>
  </w:num>
  <w:num w:numId="17">
    <w:abstractNumId w:val="1"/>
  </w:num>
  <w:num w:numId="18">
    <w:abstractNumId w:val="0"/>
  </w:num>
  <w:num w:numId="19">
    <w:abstractNumId w:val="9"/>
  </w:num>
  <w:num w:numId="20">
    <w:abstractNumId w:val="14"/>
  </w:num>
  <w:num w:numId="21">
    <w:abstractNumId w:val="24"/>
  </w:num>
  <w:num w:numId="22">
    <w:abstractNumId w:val="31"/>
  </w:num>
  <w:num w:numId="23">
    <w:abstractNumId w:val="16"/>
  </w:num>
  <w:num w:numId="24">
    <w:abstractNumId w:val="17"/>
  </w:num>
  <w:num w:numId="25">
    <w:abstractNumId w:val="26"/>
  </w:num>
  <w:num w:numId="26">
    <w:abstractNumId w:val="25"/>
  </w:num>
  <w:num w:numId="27">
    <w:abstractNumId w:val="13"/>
  </w:num>
  <w:num w:numId="28">
    <w:abstractNumId w:val="2"/>
  </w:num>
  <w:num w:numId="29">
    <w:abstractNumId w:val="29"/>
  </w:num>
  <w:num w:numId="30">
    <w:abstractNumId w:val="30"/>
  </w:num>
  <w:num w:numId="31">
    <w:abstractNumId w:val="15"/>
  </w:num>
  <w:num w:numId="32">
    <w:abstractNumId w:val="32"/>
  </w:num>
  <w:num w:numId="33">
    <w:abstractNumId w:val="5"/>
  </w:num>
  <w:num w:numId="34">
    <w:abstractNumId w:val="23"/>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0A8"/>
    <w:rsid w:val="000004C5"/>
    <w:rsid w:val="0000124C"/>
    <w:rsid w:val="00003382"/>
    <w:rsid w:val="000059AC"/>
    <w:rsid w:val="00005DB1"/>
    <w:rsid w:val="00025039"/>
    <w:rsid w:val="00031658"/>
    <w:rsid w:val="00051CF4"/>
    <w:rsid w:val="0007506B"/>
    <w:rsid w:val="00080911"/>
    <w:rsid w:val="0008762A"/>
    <w:rsid w:val="00091FFE"/>
    <w:rsid w:val="0009221C"/>
    <w:rsid w:val="00094055"/>
    <w:rsid w:val="000A3A3F"/>
    <w:rsid w:val="000A7E30"/>
    <w:rsid w:val="000B1C78"/>
    <w:rsid w:val="000B2886"/>
    <w:rsid w:val="000C040E"/>
    <w:rsid w:val="000D1240"/>
    <w:rsid w:val="000D21AA"/>
    <w:rsid w:val="000D3D6F"/>
    <w:rsid w:val="000D7978"/>
    <w:rsid w:val="000E3F0A"/>
    <w:rsid w:val="000E6A72"/>
    <w:rsid w:val="000F2672"/>
    <w:rsid w:val="000F2F13"/>
    <w:rsid w:val="000F3311"/>
    <w:rsid w:val="000F65B2"/>
    <w:rsid w:val="000F69BB"/>
    <w:rsid w:val="00102BC9"/>
    <w:rsid w:val="001051B3"/>
    <w:rsid w:val="00111398"/>
    <w:rsid w:val="0011144E"/>
    <w:rsid w:val="0011645A"/>
    <w:rsid w:val="00117613"/>
    <w:rsid w:val="001176E1"/>
    <w:rsid w:val="0012433D"/>
    <w:rsid w:val="001466C7"/>
    <w:rsid w:val="00147EB1"/>
    <w:rsid w:val="001562BD"/>
    <w:rsid w:val="00163F89"/>
    <w:rsid w:val="00164D9D"/>
    <w:rsid w:val="00176FE7"/>
    <w:rsid w:val="00184C38"/>
    <w:rsid w:val="00184C76"/>
    <w:rsid w:val="00185268"/>
    <w:rsid w:val="001A6CE4"/>
    <w:rsid w:val="001B6F35"/>
    <w:rsid w:val="001C370A"/>
    <w:rsid w:val="001C4AF3"/>
    <w:rsid w:val="001D3B25"/>
    <w:rsid w:val="002046C2"/>
    <w:rsid w:val="0020539D"/>
    <w:rsid w:val="002123DC"/>
    <w:rsid w:val="002150EE"/>
    <w:rsid w:val="00215C76"/>
    <w:rsid w:val="00236938"/>
    <w:rsid w:val="0023735B"/>
    <w:rsid w:val="00245E5E"/>
    <w:rsid w:val="00255201"/>
    <w:rsid w:val="00262849"/>
    <w:rsid w:val="0027584F"/>
    <w:rsid w:val="00291D19"/>
    <w:rsid w:val="00293939"/>
    <w:rsid w:val="002A0109"/>
    <w:rsid w:val="002A6E2D"/>
    <w:rsid w:val="002B5752"/>
    <w:rsid w:val="002B57D1"/>
    <w:rsid w:val="002B585F"/>
    <w:rsid w:val="002B5D99"/>
    <w:rsid w:val="002C23B6"/>
    <w:rsid w:val="002C5B41"/>
    <w:rsid w:val="002D4B71"/>
    <w:rsid w:val="002D7C79"/>
    <w:rsid w:val="002E17DC"/>
    <w:rsid w:val="002E7138"/>
    <w:rsid w:val="002F4C5E"/>
    <w:rsid w:val="00313BE1"/>
    <w:rsid w:val="00320C66"/>
    <w:rsid w:val="00322F9D"/>
    <w:rsid w:val="003248E2"/>
    <w:rsid w:val="003272EC"/>
    <w:rsid w:val="00335FF2"/>
    <w:rsid w:val="0035165F"/>
    <w:rsid w:val="003540A8"/>
    <w:rsid w:val="00365F77"/>
    <w:rsid w:val="0036783A"/>
    <w:rsid w:val="003753A2"/>
    <w:rsid w:val="00377CF2"/>
    <w:rsid w:val="00386717"/>
    <w:rsid w:val="0039532E"/>
    <w:rsid w:val="00397D7C"/>
    <w:rsid w:val="003A6D77"/>
    <w:rsid w:val="003E25DE"/>
    <w:rsid w:val="003E3BF2"/>
    <w:rsid w:val="003F1C00"/>
    <w:rsid w:val="003F363E"/>
    <w:rsid w:val="00403F0C"/>
    <w:rsid w:val="004137F4"/>
    <w:rsid w:val="00414BE7"/>
    <w:rsid w:val="00424DD6"/>
    <w:rsid w:val="00445DB6"/>
    <w:rsid w:val="004609C8"/>
    <w:rsid w:val="004662A0"/>
    <w:rsid w:val="00477FA7"/>
    <w:rsid w:val="00492C30"/>
    <w:rsid w:val="0049340A"/>
    <w:rsid w:val="004A1A65"/>
    <w:rsid w:val="004A4AE5"/>
    <w:rsid w:val="004A5B8C"/>
    <w:rsid w:val="004B2067"/>
    <w:rsid w:val="004B2787"/>
    <w:rsid w:val="004E29B8"/>
    <w:rsid w:val="004F35CD"/>
    <w:rsid w:val="00505689"/>
    <w:rsid w:val="00507ECB"/>
    <w:rsid w:val="00514201"/>
    <w:rsid w:val="00517756"/>
    <w:rsid w:val="00525131"/>
    <w:rsid w:val="005331E6"/>
    <w:rsid w:val="00541999"/>
    <w:rsid w:val="00542DD8"/>
    <w:rsid w:val="00581B7D"/>
    <w:rsid w:val="005868F2"/>
    <w:rsid w:val="00591C6D"/>
    <w:rsid w:val="00597104"/>
    <w:rsid w:val="005A454A"/>
    <w:rsid w:val="005D1B2F"/>
    <w:rsid w:val="005D68D2"/>
    <w:rsid w:val="005E131F"/>
    <w:rsid w:val="005F2F0F"/>
    <w:rsid w:val="005F354E"/>
    <w:rsid w:val="006017CB"/>
    <w:rsid w:val="006017DE"/>
    <w:rsid w:val="0060471B"/>
    <w:rsid w:val="00611219"/>
    <w:rsid w:val="00611535"/>
    <w:rsid w:val="00621FD3"/>
    <w:rsid w:val="00631F40"/>
    <w:rsid w:val="006338D9"/>
    <w:rsid w:val="00637712"/>
    <w:rsid w:val="006648E8"/>
    <w:rsid w:val="006724F9"/>
    <w:rsid w:val="006825BF"/>
    <w:rsid w:val="0069356E"/>
    <w:rsid w:val="006969D2"/>
    <w:rsid w:val="006A6B0A"/>
    <w:rsid w:val="006A777D"/>
    <w:rsid w:val="006B2E6F"/>
    <w:rsid w:val="006B68E9"/>
    <w:rsid w:val="006C22CD"/>
    <w:rsid w:val="006C2BEA"/>
    <w:rsid w:val="006D5E65"/>
    <w:rsid w:val="006E1465"/>
    <w:rsid w:val="006E6AB0"/>
    <w:rsid w:val="00706DC7"/>
    <w:rsid w:val="007271E2"/>
    <w:rsid w:val="007415CE"/>
    <w:rsid w:val="00762BBB"/>
    <w:rsid w:val="00772A15"/>
    <w:rsid w:val="00787559"/>
    <w:rsid w:val="007B0FCE"/>
    <w:rsid w:val="007C4E97"/>
    <w:rsid w:val="007C5992"/>
    <w:rsid w:val="007D1055"/>
    <w:rsid w:val="007F3441"/>
    <w:rsid w:val="007F3E7B"/>
    <w:rsid w:val="007F5141"/>
    <w:rsid w:val="0080179B"/>
    <w:rsid w:val="00801846"/>
    <w:rsid w:val="0080196B"/>
    <w:rsid w:val="008060E5"/>
    <w:rsid w:val="00813A47"/>
    <w:rsid w:val="00815532"/>
    <w:rsid w:val="00822AB7"/>
    <w:rsid w:val="008506EB"/>
    <w:rsid w:val="00854404"/>
    <w:rsid w:val="00855BC3"/>
    <w:rsid w:val="008667D5"/>
    <w:rsid w:val="0087673F"/>
    <w:rsid w:val="00893D2C"/>
    <w:rsid w:val="008A28A1"/>
    <w:rsid w:val="008A3EFE"/>
    <w:rsid w:val="008A4084"/>
    <w:rsid w:val="008A7E5C"/>
    <w:rsid w:val="008B783B"/>
    <w:rsid w:val="008C687E"/>
    <w:rsid w:val="008D3D4E"/>
    <w:rsid w:val="008D4D7F"/>
    <w:rsid w:val="008D4E94"/>
    <w:rsid w:val="008E467A"/>
    <w:rsid w:val="008F329A"/>
    <w:rsid w:val="008F6C78"/>
    <w:rsid w:val="00901BD3"/>
    <w:rsid w:val="00915190"/>
    <w:rsid w:val="009242FB"/>
    <w:rsid w:val="009450D9"/>
    <w:rsid w:val="009534F1"/>
    <w:rsid w:val="00956EB4"/>
    <w:rsid w:val="0096486B"/>
    <w:rsid w:val="009800BD"/>
    <w:rsid w:val="00980A5B"/>
    <w:rsid w:val="009933E3"/>
    <w:rsid w:val="009949C9"/>
    <w:rsid w:val="00997989"/>
    <w:rsid w:val="009C3D2A"/>
    <w:rsid w:val="009D1485"/>
    <w:rsid w:val="009D1AA1"/>
    <w:rsid w:val="009F6236"/>
    <w:rsid w:val="00A06A24"/>
    <w:rsid w:val="00A06F0F"/>
    <w:rsid w:val="00A12ED8"/>
    <w:rsid w:val="00A270D5"/>
    <w:rsid w:val="00A31982"/>
    <w:rsid w:val="00A449AF"/>
    <w:rsid w:val="00A463D5"/>
    <w:rsid w:val="00A516FB"/>
    <w:rsid w:val="00A76577"/>
    <w:rsid w:val="00A76BB7"/>
    <w:rsid w:val="00A975B3"/>
    <w:rsid w:val="00AA0F42"/>
    <w:rsid w:val="00AA25A8"/>
    <w:rsid w:val="00AA3938"/>
    <w:rsid w:val="00AA4771"/>
    <w:rsid w:val="00AC08F3"/>
    <w:rsid w:val="00AC18C2"/>
    <w:rsid w:val="00AC22C9"/>
    <w:rsid w:val="00AC6CA5"/>
    <w:rsid w:val="00AE0A1D"/>
    <w:rsid w:val="00AE73A1"/>
    <w:rsid w:val="00AF12C7"/>
    <w:rsid w:val="00B03E44"/>
    <w:rsid w:val="00B06259"/>
    <w:rsid w:val="00B145A0"/>
    <w:rsid w:val="00B176FA"/>
    <w:rsid w:val="00B243DF"/>
    <w:rsid w:val="00B26655"/>
    <w:rsid w:val="00B41F38"/>
    <w:rsid w:val="00B42550"/>
    <w:rsid w:val="00B46354"/>
    <w:rsid w:val="00B5564F"/>
    <w:rsid w:val="00B72103"/>
    <w:rsid w:val="00B7688B"/>
    <w:rsid w:val="00B8598B"/>
    <w:rsid w:val="00B92A0C"/>
    <w:rsid w:val="00B93D5B"/>
    <w:rsid w:val="00B944FF"/>
    <w:rsid w:val="00B9462C"/>
    <w:rsid w:val="00BB30B1"/>
    <w:rsid w:val="00BB3B46"/>
    <w:rsid w:val="00BB6655"/>
    <w:rsid w:val="00BB76EC"/>
    <w:rsid w:val="00BE073F"/>
    <w:rsid w:val="00BE2079"/>
    <w:rsid w:val="00BE7C12"/>
    <w:rsid w:val="00C063F2"/>
    <w:rsid w:val="00C0692C"/>
    <w:rsid w:val="00C25499"/>
    <w:rsid w:val="00C277EB"/>
    <w:rsid w:val="00C30158"/>
    <w:rsid w:val="00C318C2"/>
    <w:rsid w:val="00C3240B"/>
    <w:rsid w:val="00C33573"/>
    <w:rsid w:val="00C36955"/>
    <w:rsid w:val="00C3734D"/>
    <w:rsid w:val="00C37719"/>
    <w:rsid w:val="00C44E88"/>
    <w:rsid w:val="00C475E8"/>
    <w:rsid w:val="00C5399C"/>
    <w:rsid w:val="00C55AD0"/>
    <w:rsid w:val="00C562A7"/>
    <w:rsid w:val="00C648D0"/>
    <w:rsid w:val="00C65373"/>
    <w:rsid w:val="00C82EC5"/>
    <w:rsid w:val="00C84CAD"/>
    <w:rsid w:val="00C868D3"/>
    <w:rsid w:val="00C87D08"/>
    <w:rsid w:val="00CA1EED"/>
    <w:rsid w:val="00CA57D7"/>
    <w:rsid w:val="00CA61E0"/>
    <w:rsid w:val="00CB3C48"/>
    <w:rsid w:val="00CB3F2A"/>
    <w:rsid w:val="00CB66E8"/>
    <w:rsid w:val="00CB7206"/>
    <w:rsid w:val="00CC1F09"/>
    <w:rsid w:val="00CC4788"/>
    <w:rsid w:val="00CE52B4"/>
    <w:rsid w:val="00CE58C0"/>
    <w:rsid w:val="00CE7025"/>
    <w:rsid w:val="00CE70EB"/>
    <w:rsid w:val="00CF0ECB"/>
    <w:rsid w:val="00CF210C"/>
    <w:rsid w:val="00CF7689"/>
    <w:rsid w:val="00D0207F"/>
    <w:rsid w:val="00D12064"/>
    <w:rsid w:val="00D36838"/>
    <w:rsid w:val="00D45658"/>
    <w:rsid w:val="00D53F66"/>
    <w:rsid w:val="00D62279"/>
    <w:rsid w:val="00D631F3"/>
    <w:rsid w:val="00D719C2"/>
    <w:rsid w:val="00D7336C"/>
    <w:rsid w:val="00D7704B"/>
    <w:rsid w:val="00D848C4"/>
    <w:rsid w:val="00D856C3"/>
    <w:rsid w:val="00DA16A6"/>
    <w:rsid w:val="00DA5CBF"/>
    <w:rsid w:val="00DC6606"/>
    <w:rsid w:val="00DD073C"/>
    <w:rsid w:val="00DD259C"/>
    <w:rsid w:val="00DD7702"/>
    <w:rsid w:val="00DE06CA"/>
    <w:rsid w:val="00DF2507"/>
    <w:rsid w:val="00E00E89"/>
    <w:rsid w:val="00E05CCE"/>
    <w:rsid w:val="00E14B93"/>
    <w:rsid w:val="00E21127"/>
    <w:rsid w:val="00E23DA9"/>
    <w:rsid w:val="00E35117"/>
    <w:rsid w:val="00E3754B"/>
    <w:rsid w:val="00E376C7"/>
    <w:rsid w:val="00E406A8"/>
    <w:rsid w:val="00E4461A"/>
    <w:rsid w:val="00E47230"/>
    <w:rsid w:val="00E57F90"/>
    <w:rsid w:val="00E6025A"/>
    <w:rsid w:val="00E629AC"/>
    <w:rsid w:val="00E62BCB"/>
    <w:rsid w:val="00E70EB6"/>
    <w:rsid w:val="00E75A92"/>
    <w:rsid w:val="00E8051B"/>
    <w:rsid w:val="00E86E20"/>
    <w:rsid w:val="00E9694D"/>
    <w:rsid w:val="00EC3FD1"/>
    <w:rsid w:val="00ED622F"/>
    <w:rsid w:val="00ED6E2E"/>
    <w:rsid w:val="00EE0DC2"/>
    <w:rsid w:val="00EE48FC"/>
    <w:rsid w:val="00EF3EC1"/>
    <w:rsid w:val="00F00C3B"/>
    <w:rsid w:val="00F03C9C"/>
    <w:rsid w:val="00F052FD"/>
    <w:rsid w:val="00F24A31"/>
    <w:rsid w:val="00F27DD2"/>
    <w:rsid w:val="00F32A97"/>
    <w:rsid w:val="00F33C51"/>
    <w:rsid w:val="00F35A16"/>
    <w:rsid w:val="00F43BF7"/>
    <w:rsid w:val="00F5488B"/>
    <w:rsid w:val="00F569C0"/>
    <w:rsid w:val="00F62C9C"/>
    <w:rsid w:val="00F63DF5"/>
    <w:rsid w:val="00F84F0E"/>
    <w:rsid w:val="00F85DB9"/>
    <w:rsid w:val="00F92FCA"/>
    <w:rsid w:val="00FA27D4"/>
    <w:rsid w:val="00FA292D"/>
    <w:rsid w:val="00FA79D8"/>
    <w:rsid w:val="00FB7A4C"/>
    <w:rsid w:val="00FD5CE0"/>
    <w:rsid w:val="00FD653A"/>
    <w:rsid w:val="00FD68F5"/>
    <w:rsid w:val="00FF0307"/>
    <w:rsid w:val="00FF10EA"/>
    <w:rsid w:val="00FF3C2C"/>
    <w:rsid w:val="00FF532E"/>
    <w:rsid w:val="00FF6B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EA9380-CDC5-4D11-8572-862C79388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D7704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next w:val="Normal"/>
    <w:link w:val="Heading4Char"/>
    <w:uiPriority w:val="9"/>
    <w:unhideWhenUsed/>
    <w:qFormat/>
    <w:rsid w:val="00A12ED8"/>
    <w:pPr>
      <w:keepNext/>
      <w:keepLines/>
      <w:spacing w:after="14" w:line="247" w:lineRule="auto"/>
      <w:ind w:left="85" w:hanging="10"/>
      <w:jc w:val="both"/>
      <w:outlineLvl w:val="3"/>
    </w:pPr>
    <w:rPr>
      <w:rFonts w:ascii="Book Antiqua" w:eastAsia="Book Antiqua" w:hAnsi="Book Antiqua" w:cs="Book Antiqua"/>
      <w:b/>
      <w:color w:val="000000"/>
      <w:sz w:val="24"/>
      <w:lang w:val="en-GB" w:eastAsia="en-GB"/>
    </w:rPr>
  </w:style>
  <w:style w:type="paragraph" w:styleId="Heading5">
    <w:name w:val="heading 5"/>
    <w:basedOn w:val="Normal"/>
    <w:next w:val="Normal"/>
    <w:link w:val="Heading5Char"/>
    <w:uiPriority w:val="9"/>
    <w:semiHidden/>
    <w:unhideWhenUsed/>
    <w:qFormat/>
    <w:rsid w:val="0020539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0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0A8"/>
  </w:style>
  <w:style w:type="paragraph" w:styleId="Footer">
    <w:name w:val="footer"/>
    <w:basedOn w:val="Normal"/>
    <w:link w:val="FooterChar"/>
    <w:uiPriority w:val="99"/>
    <w:unhideWhenUsed/>
    <w:rsid w:val="003540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0A8"/>
  </w:style>
  <w:style w:type="paragraph" w:styleId="BalloonText">
    <w:name w:val="Balloon Text"/>
    <w:basedOn w:val="Normal"/>
    <w:link w:val="BalloonTextChar"/>
    <w:uiPriority w:val="99"/>
    <w:semiHidden/>
    <w:unhideWhenUsed/>
    <w:rsid w:val="003540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0A8"/>
    <w:rPr>
      <w:rFonts w:ascii="Tahoma" w:hAnsi="Tahoma" w:cs="Tahoma"/>
      <w:sz w:val="16"/>
      <w:szCs w:val="16"/>
    </w:rPr>
  </w:style>
  <w:style w:type="paragraph" w:styleId="ListParagraph">
    <w:name w:val="List Paragraph"/>
    <w:basedOn w:val="Normal"/>
    <w:uiPriority w:val="34"/>
    <w:qFormat/>
    <w:rsid w:val="006017CB"/>
    <w:pPr>
      <w:ind w:left="720"/>
      <w:contextualSpacing/>
    </w:pPr>
  </w:style>
  <w:style w:type="character" w:customStyle="1" w:styleId="Heading4Char">
    <w:name w:val="Heading 4 Char"/>
    <w:basedOn w:val="DefaultParagraphFont"/>
    <w:link w:val="Heading4"/>
    <w:uiPriority w:val="9"/>
    <w:rsid w:val="00A12ED8"/>
    <w:rPr>
      <w:rFonts w:ascii="Book Antiqua" w:eastAsia="Book Antiqua" w:hAnsi="Book Antiqua" w:cs="Book Antiqua"/>
      <w:b/>
      <w:color w:val="000000"/>
      <w:sz w:val="24"/>
      <w:lang w:val="en-GB" w:eastAsia="en-GB"/>
    </w:rPr>
  </w:style>
  <w:style w:type="character" w:customStyle="1" w:styleId="Heading3Char">
    <w:name w:val="Heading 3 Char"/>
    <w:basedOn w:val="DefaultParagraphFont"/>
    <w:link w:val="Heading3"/>
    <w:uiPriority w:val="9"/>
    <w:semiHidden/>
    <w:rsid w:val="00D7704B"/>
    <w:rPr>
      <w:rFonts w:asciiTheme="majorHAnsi" w:eastAsiaTheme="majorEastAsia" w:hAnsiTheme="majorHAnsi" w:cstheme="majorBidi"/>
      <w:color w:val="243F60" w:themeColor="accent1" w:themeShade="7F"/>
      <w:sz w:val="24"/>
      <w:szCs w:val="24"/>
    </w:rPr>
  </w:style>
  <w:style w:type="character" w:customStyle="1" w:styleId="Heading5Char">
    <w:name w:val="Heading 5 Char"/>
    <w:basedOn w:val="DefaultParagraphFont"/>
    <w:link w:val="Heading5"/>
    <w:uiPriority w:val="9"/>
    <w:semiHidden/>
    <w:rsid w:val="0020539D"/>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oprofs.com/discuss/q/1189301/under-fatf-guidelines-companies-have-duty-of-care-called-wh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roprofs.com/discuss/q/1115810/select-possible-indicators-to-look-for-in-money-launderin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roprofs.com/discuss/q/1115810/select-possible-indicators-to-look-for-in-money-launder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roprofs.com/discuss/q/1206392/which-of-these-activities-might-require-suspicious-activity-" TargetMode="External"/><Relationship Id="rId4" Type="http://schemas.openxmlformats.org/officeDocument/2006/relationships/settings" Target="settings.xml"/><Relationship Id="rId9" Type="http://schemas.openxmlformats.org/officeDocument/2006/relationships/hyperlink" Target="https://www.proprofs.com/discuss/q/1206392/which-of-these-activities-might-require-suspicious-activity-"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3FBF8-28B2-4B6D-B990-80FA77226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1195</Words>
  <Characters>6816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dc:creator>
  <cp:lastModifiedBy>CPA Program</cp:lastModifiedBy>
  <cp:revision>4</cp:revision>
  <cp:lastPrinted>2018-06-27T07:56:00Z</cp:lastPrinted>
  <dcterms:created xsi:type="dcterms:W3CDTF">2018-06-28T05:54:00Z</dcterms:created>
  <dcterms:modified xsi:type="dcterms:W3CDTF">2018-06-28T05:56:00Z</dcterms:modified>
</cp:coreProperties>
</file>